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59681A"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75pt;height:67.7pt">
            <v:imagedata r:id="rId7" o:title="Безимени-1"/>
          </v:shape>
        </w:pic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FC2DCD">
        <w:rPr>
          <w:rFonts w:ascii="Times New Roman CYR" w:hAnsi="Times New Roman CYR" w:cs="Times New Roman CYR"/>
          <w:sz w:val="28"/>
          <w:szCs w:val="28"/>
        </w:rPr>
        <w:t>22</w:t>
      </w:r>
      <w:r w:rsidR="00D93B74">
        <w:rPr>
          <w:rFonts w:ascii="Times New Roman CYR" w:hAnsi="Times New Roman CYR" w:cs="Times New Roman CYR"/>
          <w:sz w:val="28"/>
          <w:szCs w:val="28"/>
        </w:rPr>
        <w:t xml:space="preserve"> </w:t>
      </w:r>
      <w:r w:rsidR="00E35834">
        <w:rPr>
          <w:rFonts w:ascii="Times New Roman CYR" w:hAnsi="Times New Roman CYR" w:cs="Times New Roman CYR"/>
          <w:sz w:val="28"/>
          <w:szCs w:val="28"/>
        </w:rPr>
        <w:t>но</w:t>
      </w:r>
      <w:r w:rsidR="00BC7650">
        <w:rPr>
          <w:rFonts w:ascii="Times New Roman CYR" w:hAnsi="Times New Roman CYR" w:cs="Times New Roman CYR"/>
          <w:sz w:val="28"/>
          <w:szCs w:val="28"/>
        </w:rPr>
        <w:t>ября</w:t>
      </w:r>
      <w:r w:rsidR="00BF368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95425D">
        <w:rPr>
          <w:rFonts w:ascii="Times New Roman CYR" w:hAnsi="Times New Roman CYR" w:cs="Times New Roman CYR"/>
          <w:sz w:val="28"/>
          <w:szCs w:val="28"/>
        </w:rPr>
        <w:t>3</w:t>
      </w:r>
      <w:r>
        <w:rPr>
          <w:rFonts w:ascii="Times New Roman CYR" w:hAnsi="Times New Roman CYR" w:cs="Times New Roman CYR"/>
          <w:sz w:val="28"/>
          <w:szCs w:val="28"/>
        </w:rPr>
        <w:t xml:space="preserve"> года  № </w:t>
      </w:r>
      <w:r w:rsidR="00FC2DCD">
        <w:rPr>
          <w:rFonts w:ascii="Times New Roman CYR" w:hAnsi="Times New Roman CYR" w:cs="Times New Roman CYR"/>
          <w:sz w:val="28"/>
          <w:szCs w:val="28"/>
        </w:rPr>
        <w:t>549</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Питерка</w:t>
      </w:r>
    </w:p>
    <w:p w:rsidR="004E5127" w:rsidRDefault="004E5127" w:rsidP="004E5127">
      <w:pPr>
        <w:autoSpaceDE w:val="0"/>
        <w:autoSpaceDN w:val="0"/>
        <w:adjustRightInd w:val="0"/>
        <w:spacing w:after="0" w:line="240" w:lineRule="auto"/>
        <w:rPr>
          <w:rFonts w:ascii="Times New Roman CYR" w:hAnsi="Times New Roman CYR" w:cs="Times New Roman CYR"/>
          <w:sz w:val="28"/>
          <w:szCs w:val="28"/>
        </w:rPr>
      </w:pPr>
    </w:p>
    <w:p w:rsidR="00FC2DCD" w:rsidRPr="004E5127" w:rsidRDefault="00FC2DCD" w:rsidP="00FC2DCD">
      <w:pPr>
        <w:autoSpaceDE w:val="0"/>
        <w:autoSpaceDN w:val="0"/>
        <w:adjustRightInd w:val="0"/>
        <w:spacing w:after="0" w:line="240" w:lineRule="auto"/>
        <w:ind w:right="4109"/>
        <w:rPr>
          <w:rFonts w:ascii="Times New Roman CYR" w:hAnsi="Times New Roman CYR" w:cs="Times New Roman CYR"/>
          <w:sz w:val="28"/>
          <w:szCs w:val="28"/>
        </w:rPr>
      </w:pPr>
      <w:r>
        <w:rPr>
          <w:rFonts w:ascii="Times New Roman CYR" w:hAnsi="Times New Roman CYR" w:cs="Times New Roman CYR"/>
          <w:sz w:val="28"/>
          <w:szCs w:val="28"/>
        </w:rPr>
        <w:t>Об утверждении муниципальной программы «Устойчивое развитие сельских территорий Питерского муниципального района Саратовской области на 2014-2017 годы и на период до 2020 года»</w:t>
      </w:r>
    </w:p>
    <w:p w:rsidR="00393408" w:rsidRDefault="00393408" w:rsidP="00393408">
      <w:pPr>
        <w:spacing w:after="0" w:line="240" w:lineRule="auto"/>
        <w:ind w:firstLine="709"/>
        <w:jc w:val="both"/>
        <w:rPr>
          <w:rFonts w:ascii="Times New Roman" w:hAnsi="Times New Roman"/>
          <w:sz w:val="28"/>
          <w:szCs w:val="28"/>
        </w:rPr>
      </w:pPr>
    </w:p>
    <w:p w:rsidR="004E5127" w:rsidRDefault="00FC2DCD" w:rsidP="003934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15 июля 2013 года № 598 «Об утверждении федеральной целевой программы «Устойчивое развитие сельских территорий на 2014-2017 годы и на период до 2020 года», руководствуясь Уставом  Питерского муниципального района Саратовской области,</w:t>
      </w:r>
      <w:proofErr w:type="gramEnd"/>
    </w:p>
    <w:p w:rsidR="00FC2DCD" w:rsidRDefault="00FC2DCD" w:rsidP="00393408">
      <w:pPr>
        <w:spacing w:after="0" w:line="240" w:lineRule="auto"/>
        <w:ind w:firstLine="709"/>
        <w:jc w:val="both"/>
        <w:rPr>
          <w:rFonts w:ascii="Times New Roman" w:hAnsi="Times New Roman"/>
          <w:sz w:val="28"/>
          <w:szCs w:val="28"/>
        </w:rPr>
      </w:pPr>
      <w:r>
        <w:rPr>
          <w:rFonts w:ascii="Times New Roman" w:hAnsi="Times New Roman"/>
          <w:sz w:val="28"/>
          <w:szCs w:val="28"/>
        </w:rPr>
        <w:t>ПОСТАНОВЛЯЮ:</w:t>
      </w:r>
    </w:p>
    <w:p w:rsidR="00FC2DCD" w:rsidRDefault="00FC2DCD" w:rsidP="00393408">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муниципальную программу «Устойчивое развитие сельских территорий Питерского муниципального района на 2014-20</w:t>
      </w:r>
      <w:r w:rsidR="00B328C1">
        <w:rPr>
          <w:rFonts w:ascii="Times New Roman" w:hAnsi="Times New Roman"/>
          <w:sz w:val="28"/>
          <w:szCs w:val="28"/>
        </w:rPr>
        <w:t>17</w:t>
      </w:r>
      <w:r>
        <w:rPr>
          <w:rFonts w:ascii="Times New Roman" w:hAnsi="Times New Roman"/>
          <w:sz w:val="28"/>
          <w:szCs w:val="28"/>
        </w:rPr>
        <w:t xml:space="preserve"> годы</w:t>
      </w:r>
      <w:r w:rsidR="00B328C1">
        <w:rPr>
          <w:rFonts w:ascii="Times New Roman" w:hAnsi="Times New Roman"/>
          <w:sz w:val="28"/>
          <w:szCs w:val="28"/>
        </w:rPr>
        <w:t xml:space="preserve"> и на период до 2020 года</w:t>
      </w:r>
      <w:r>
        <w:rPr>
          <w:rFonts w:ascii="Times New Roman" w:hAnsi="Times New Roman"/>
          <w:sz w:val="28"/>
          <w:szCs w:val="28"/>
        </w:rPr>
        <w:t>» согласно приложению.</w:t>
      </w:r>
    </w:p>
    <w:p w:rsidR="00FC2DCD" w:rsidRDefault="00FC2DCD" w:rsidP="00393408">
      <w:pPr>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подписания.</w:t>
      </w:r>
    </w:p>
    <w:p w:rsidR="00FC2DCD" w:rsidRDefault="00FC2DCD" w:rsidP="00393408">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опубликовать на официальном сайте администрации Питерского муниципального района</w:t>
      </w:r>
      <w:r w:rsidR="008B594E">
        <w:rPr>
          <w:rFonts w:ascii="Times New Roman" w:hAnsi="Times New Roman"/>
          <w:sz w:val="28"/>
          <w:szCs w:val="28"/>
        </w:rPr>
        <w:t xml:space="preserve"> по адресу: </w:t>
      </w:r>
      <w:r w:rsidR="008B594E" w:rsidRPr="008B594E">
        <w:rPr>
          <w:rFonts w:ascii="Times New Roman" w:hAnsi="Times New Roman"/>
          <w:sz w:val="28"/>
          <w:szCs w:val="28"/>
        </w:rPr>
        <w:t>http://piterka.sarmo.ru</w:t>
      </w:r>
      <w:r>
        <w:rPr>
          <w:rFonts w:ascii="Times New Roman" w:hAnsi="Times New Roman"/>
          <w:sz w:val="28"/>
          <w:szCs w:val="28"/>
        </w:rPr>
        <w:t>.</w:t>
      </w:r>
    </w:p>
    <w:p w:rsidR="00FC2DCD" w:rsidRDefault="00FC2DCD" w:rsidP="0039340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FC2DCD" w:rsidRDefault="00FC2DCD" w:rsidP="00393408">
      <w:pPr>
        <w:spacing w:after="0" w:line="240" w:lineRule="auto"/>
        <w:ind w:firstLine="709"/>
        <w:jc w:val="both"/>
        <w:rPr>
          <w:rFonts w:ascii="Times New Roman" w:hAnsi="Times New Roman"/>
          <w:sz w:val="28"/>
          <w:szCs w:val="28"/>
        </w:rPr>
      </w:pPr>
    </w:p>
    <w:p w:rsidR="00FC2DCD" w:rsidRDefault="00FC2DCD" w:rsidP="00393408">
      <w:pPr>
        <w:spacing w:after="0" w:line="240" w:lineRule="auto"/>
        <w:ind w:firstLine="709"/>
        <w:jc w:val="both"/>
        <w:rPr>
          <w:rFonts w:ascii="Times New Roman" w:hAnsi="Times New Roman"/>
          <w:sz w:val="28"/>
          <w:szCs w:val="28"/>
        </w:rPr>
      </w:pPr>
    </w:p>
    <w:p w:rsidR="00EE5E97" w:rsidRPr="00D93B74" w:rsidRDefault="007019E0" w:rsidP="00EE5E97">
      <w:pPr>
        <w:spacing w:after="0" w:line="240" w:lineRule="auto"/>
        <w:jc w:val="both"/>
        <w:rPr>
          <w:rFonts w:ascii="Times New Roman" w:hAnsi="Times New Roman"/>
          <w:sz w:val="28"/>
          <w:szCs w:val="28"/>
        </w:rPr>
      </w:pPr>
      <w:r>
        <w:rPr>
          <w:rFonts w:ascii="Times New Roman" w:hAnsi="Times New Roman"/>
          <w:sz w:val="28"/>
          <w:szCs w:val="28"/>
        </w:rPr>
        <w:t>Глава</w:t>
      </w:r>
      <w:r w:rsidR="00EE5E97" w:rsidRPr="00D93B74">
        <w:rPr>
          <w:rFonts w:ascii="Times New Roman" w:hAnsi="Times New Roman"/>
          <w:sz w:val="28"/>
          <w:szCs w:val="28"/>
        </w:rPr>
        <w:t xml:space="preserve">  администрации</w:t>
      </w:r>
    </w:p>
    <w:p w:rsidR="00EE5E97" w:rsidRDefault="00EE5E97" w:rsidP="00EE5E97">
      <w:pPr>
        <w:widowControl w:val="0"/>
        <w:autoSpaceDE w:val="0"/>
        <w:autoSpaceDN w:val="0"/>
        <w:adjustRightInd w:val="0"/>
        <w:spacing w:after="0" w:line="240" w:lineRule="auto"/>
        <w:ind w:right="-1"/>
        <w:jc w:val="both"/>
        <w:rPr>
          <w:rFonts w:ascii="Times New Roman" w:hAnsi="Times New Roman"/>
          <w:sz w:val="28"/>
          <w:szCs w:val="28"/>
        </w:rPr>
      </w:pPr>
      <w:r w:rsidRPr="00D93B7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D93B74">
        <w:rPr>
          <w:rFonts w:ascii="Times New Roman" w:hAnsi="Times New Roman"/>
          <w:sz w:val="28"/>
          <w:szCs w:val="28"/>
        </w:rPr>
        <w:t xml:space="preserve">                          </w:t>
      </w:r>
      <w:r w:rsidR="00B90825">
        <w:rPr>
          <w:rFonts w:ascii="Times New Roman" w:hAnsi="Times New Roman"/>
          <w:sz w:val="28"/>
          <w:szCs w:val="28"/>
        </w:rPr>
        <w:t>В.Н. Дерябин</w:t>
      </w:r>
    </w:p>
    <w:p w:rsidR="00FC2DCD" w:rsidRDefault="00FC2DCD" w:rsidP="00EE5E97">
      <w:pPr>
        <w:widowControl w:val="0"/>
        <w:autoSpaceDE w:val="0"/>
        <w:autoSpaceDN w:val="0"/>
        <w:adjustRightInd w:val="0"/>
        <w:spacing w:after="0" w:line="240" w:lineRule="auto"/>
        <w:ind w:right="-1"/>
        <w:jc w:val="both"/>
        <w:rPr>
          <w:rFonts w:ascii="Times New Roman" w:hAnsi="Times New Roman"/>
          <w:sz w:val="28"/>
          <w:szCs w:val="28"/>
        </w:rPr>
      </w:pPr>
    </w:p>
    <w:p w:rsidR="00FC2DCD" w:rsidRDefault="00FC2DCD" w:rsidP="00EE5E97">
      <w:pPr>
        <w:widowControl w:val="0"/>
        <w:autoSpaceDE w:val="0"/>
        <w:autoSpaceDN w:val="0"/>
        <w:adjustRightInd w:val="0"/>
        <w:spacing w:after="0" w:line="240" w:lineRule="auto"/>
        <w:ind w:right="-1"/>
        <w:jc w:val="both"/>
        <w:rPr>
          <w:rFonts w:ascii="Times New Roman" w:hAnsi="Times New Roman"/>
          <w:sz w:val="28"/>
          <w:szCs w:val="28"/>
        </w:rPr>
      </w:pPr>
    </w:p>
    <w:p w:rsidR="00FC2DCD" w:rsidRDefault="00FC2DCD" w:rsidP="00EE5E97">
      <w:pPr>
        <w:widowControl w:val="0"/>
        <w:autoSpaceDE w:val="0"/>
        <w:autoSpaceDN w:val="0"/>
        <w:adjustRightInd w:val="0"/>
        <w:spacing w:after="0" w:line="240" w:lineRule="auto"/>
        <w:ind w:right="-1"/>
        <w:jc w:val="both"/>
        <w:rPr>
          <w:rFonts w:ascii="Times New Roman" w:hAnsi="Times New Roman"/>
          <w:sz w:val="28"/>
          <w:szCs w:val="28"/>
        </w:rPr>
      </w:pPr>
    </w:p>
    <w:p w:rsidR="00FC2DCD" w:rsidRDefault="00FC2DCD" w:rsidP="00EE5E97">
      <w:pPr>
        <w:widowControl w:val="0"/>
        <w:autoSpaceDE w:val="0"/>
        <w:autoSpaceDN w:val="0"/>
        <w:adjustRightInd w:val="0"/>
        <w:spacing w:after="0" w:line="240" w:lineRule="auto"/>
        <w:ind w:right="-1"/>
        <w:jc w:val="both"/>
        <w:rPr>
          <w:rFonts w:ascii="Times New Roman" w:hAnsi="Times New Roman"/>
          <w:sz w:val="28"/>
          <w:szCs w:val="28"/>
        </w:rPr>
      </w:pPr>
    </w:p>
    <w:p w:rsidR="00FC2DCD" w:rsidRDefault="00FC2DCD" w:rsidP="00EE5E97">
      <w:pPr>
        <w:widowControl w:val="0"/>
        <w:autoSpaceDE w:val="0"/>
        <w:autoSpaceDN w:val="0"/>
        <w:adjustRightInd w:val="0"/>
        <w:spacing w:after="0" w:line="240" w:lineRule="auto"/>
        <w:ind w:right="-1"/>
        <w:jc w:val="both"/>
        <w:rPr>
          <w:rFonts w:ascii="Times New Roman" w:hAnsi="Times New Roman"/>
          <w:sz w:val="28"/>
          <w:szCs w:val="28"/>
        </w:rPr>
      </w:pPr>
    </w:p>
    <w:p w:rsidR="00543A8E" w:rsidRPr="00ED107B" w:rsidRDefault="00543A8E" w:rsidP="008B594E">
      <w:pPr>
        <w:pStyle w:val="6"/>
        <w:keepNext w:val="0"/>
        <w:widowControl w:val="0"/>
        <w:tabs>
          <w:tab w:val="clear" w:pos="-3060"/>
          <w:tab w:val="clear" w:pos="-2340"/>
          <w:tab w:val="clear" w:pos="0"/>
          <w:tab w:val="left" w:pos="4962"/>
        </w:tabs>
        <w:ind w:left="5103"/>
        <w:jc w:val="left"/>
        <w:rPr>
          <w:rFonts w:ascii="Times New Roman" w:eastAsia="Calibri" w:hAnsi="Times New Roman"/>
          <w:bCs/>
          <w:color w:val="000000"/>
          <w:sz w:val="28"/>
          <w:szCs w:val="28"/>
        </w:rPr>
      </w:pPr>
      <w:r>
        <w:rPr>
          <w:rFonts w:ascii="Times New Roman" w:eastAsia="Calibri" w:hAnsi="Times New Roman"/>
          <w:bCs/>
          <w:sz w:val="28"/>
          <w:szCs w:val="28"/>
        </w:rPr>
        <w:lastRenderedPageBreak/>
        <w:t xml:space="preserve">Приложение к </w:t>
      </w:r>
      <w:r w:rsidR="008B594E">
        <w:rPr>
          <w:rFonts w:ascii="Times New Roman" w:eastAsia="Calibri" w:hAnsi="Times New Roman"/>
          <w:bCs/>
          <w:sz w:val="28"/>
          <w:szCs w:val="28"/>
        </w:rPr>
        <w:t>п</w:t>
      </w:r>
      <w:r>
        <w:rPr>
          <w:rFonts w:ascii="Times New Roman" w:eastAsia="Calibri" w:hAnsi="Times New Roman"/>
          <w:bCs/>
          <w:sz w:val="28"/>
          <w:szCs w:val="28"/>
        </w:rPr>
        <w:t xml:space="preserve">остановлению </w:t>
      </w:r>
      <w:r w:rsidR="008B594E">
        <w:rPr>
          <w:rFonts w:ascii="Times New Roman" w:eastAsia="Calibri" w:hAnsi="Times New Roman"/>
          <w:bCs/>
          <w:sz w:val="28"/>
          <w:szCs w:val="28"/>
        </w:rPr>
        <w:t>администрации муниципального района от 22 ноября 2013 года № 549</w:t>
      </w:r>
    </w:p>
    <w:p w:rsidR="00543A8E" w:rsidRDefault="00543A8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543A8E">
      <w:pPr>
        <w:widowControl w:val="0"/>
        <w:spacing w:after="0" w:line="240" w:lineRule="auto"/>
        <w:rPr>
          <w:rFonts w:ascii="Times New Roman" w:hAnsi="Times New Roman"/>
          <w:sz w:val="28"/>
          <w:szCs w:val="28"/>
          <w:lang w:eastAsia="ar-SA"/>
        </w:rPr>
      </w:pPr>
    </w:p>
    <w:p w:rsidR="008B594E" w:rsidRDefault="008B594E" w:rsidP="008B594E">
      <w:pPr>
        <w:widowControl w:val="0"/>
        <w:spacing w:after="0" w:line="240" w:lineRule="auto"/>
        <w:jc w:val="center"/>
        <w:rPr>
          <w:rFonts w:ascii="Times New Roman" w:hAnsi="Times New Roman"/>
          <w:b/>
          <w:sz w:val="28"/>
          <w:szCs w:val="28"/>
          <w:lang w:eastAsia="ar-SA"/>
        </w:rPr>
      </w:pPr>
      <w:r w:rsidRPr="008B594E">
        <w:rPr>
          <w:rFonts w:ascii="Times New Roman" w:hAnsi="Times New Roman"/>
          <w:b/>
          <w:sz w:val="28"/>
          <w:szCs w:val="28"/>
          <w:lang w:eastAsia="ar-SA"/>
        </w:rPr>
        <w:t>МУНИЦИПАЛЬНАЯ ПРОГРАММА</w:t>
      </w:r>
    </w:p>
    <w:p w:rsidR="008B594E" w:rsidRPr="008B594E" w:rsidRDefault="008B594E" w:rsidP="008B594E">
      <w:pPr>
        <w:widowControl w:val="0"/>
        <w:spacing w:after="0" w:line="240" w:lineRule="auto"/>
        <w:jc w:val="center"/>
        <w:rPr>
          <w:rFonts w:ascii="Times New Roman" w:hAnsi="Times New Roman"/>
          <w:b/>
          <w:sz w:val="28"/>
          <w:szCs w:val="28"/>
          <w:lang w:eastAsia="ar-SA"/>
        </w:rPr>
      </w:pPr>
    </w:p>
    <w:p w:rsidR="008B594E" w:rsidRDefault="008B594E" w:rsidP="008B594E">
      <w:pPr>
        <w:widowControl w:val="0"/>
        <w:spacing w:after="0" w:line="240" w:lineRule="auto"/>
        <w:jc w:val="center"/>
        <w:rPr>
          <w:rFonts w:ascii="Times New Roman CYR" w:hAnsi="Times New Roman CYR" w:cs="Times New Roman CYR"/>
          <w:b/>
          <w:sz w:val="28"/>
          <w:szCs w:val="28"/>
        </w:rPr>
      </w:pPr>
      <w:r w:rsidRPr="008B594E">
        <w:rPr>
          <w:rFonts w:ascii="Times New Roman CYR" w:hAnsi="Times New Roman CYR" w:cs="Times New Roman CYR"/>
          <w:b/>
          <w:sz w:val="28"/>
          <w:szCs w:val="28"/>
        </w:rPr>
        <w:t>«Устойчивое развитие сельских территорий Питерского муниципального района Саратовской области на 2014-2017 годы и на период до 2020 года»</w:t>
      </w: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CYR" w:hAnsi="Times New Roman CYR" w:cs="Times New Roman CYR"/>
          <w:b/>
          <w:sz w:val="28"/>
          <w:szCs w:val="28"/>
        </w:rPr>
      </w:pPr>
    </w:p>
    <w:p w:rsidR="008B594E" w:rsidRDefault="008B594E" w:rsidP="008B594E">
      <w:pPr>
        <w:widowControl w:val="0"/>
        <w:spacing w:after="0" w:line="240" w:lineRule="auto"/>
        <w:jc w:val="center"/>
        <w:rPr>
          <w:rFonts w:ascii="Times New Roman" w:hAnsi="Times New Roman"/>
          <w:sz w:val="28"/>
          <w:szCs w:val="28"/>
          <w:lang w:eastAsia="ar-SA"/>
        </w:rPr>
      </w:pPr>
      <w:proofErr w:type="gramStart"/>
      <w:r>
        <w:rPr>
          <w:rFonts w:ascii="Times New Roman" w:hAnsi="Times New Roman"/>
          <w:sz w:val="28"/>
          <w:szCs w:val="28"/>
          <w:lang w:eastAsia="ar-SA"/>
        </w:rPr>
        <w:t>с</w:t>
      </w:r>
      <w:proofErr w:type="gramEnd"/>
      <w:r>
        <w:rPr>
          <w:rFonts w:ascii="Times New Roman" w:hAnsi="Times New Roman"/>
          <w:sz w:val="28"/>
          <w:szCs w:val="28"/>
          <w:lang w:eastAsia="ar-SA"/>
        </w:rPr>
        <w:t>. Питерка</w:t>
      </w:r>
    </w:p>
    <w:p w:rsidR="00B328C1" w:rsidRDefault="00B328C1" w:rsidP="00B328C1">
      <w:pPr>
        <w:widowControl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2013 год</w:t>
      </w:r>
    </w:p>
    <w:p w:rsidR="00B328C1" w:rsidRDefault="00B328C1" w:rsidP="00543A8E">
      <w:pPr>
        <w:widowControl w:val="0"/>
        <w:spacing w:after="0" w:line="240" w:lineRule="auto"/>
        <w:jc w:val="center"/>
        <w:rPr>
          <w:rFonts w:ascii="Times New Roman" w:hAnsi="Times New Roman"/>
          <w:b/>
          <w:sz w:val="28"/>
          <w:szCs w:val="28"/>
        </w:rPr>
      </w:pP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Паспорт программы</w:t>
      </w:r>
    </w:p>
    <w:p w:rsidR="00543A8E" w:rsidRDefault="00B328C1" w:rsidP="00543A8E">
      <w:pPr>
        <w:widowControl w:val="0"/>
        <w:spacing w:after="0" w:line="240" w:lineRule="auto"/>
        <w:jc w:val="center"/>
        <w:rPr>
          <w:rFonts w:ascii="Times New Roman" w:hAnsi="Times New Roman"/>
          <w:color w:val="000000"/>
          <w:sz w:val="28"/>
          <w:szCs w:val="28"/>
        </w:rPr>
      </w:pPr>
      <w:r>
        <w:rPr>
          <w:rFonts w:ascii="Times New Roman CYR" w:hAnsi="Times New Roman CYR" w:cs="Times New Roman CYR"/>
          <w:sz w:val="28"/>
          <w:szCs w:val="28"/>
        </w:rPr>
        <w:t>«Устойчивое развитие сельских территорий Питерского муниципального района Саратовской области на 2014-2017 годы и на период до 2020 года»</w:t>
      </w:r>
    </w:p>
    <w:p w:rsidR="00543A8E" w:rsidRDefault="00543A8E" w:rsidP="00543A8E">
      <w:pPr>
        <w:widowControl w:val="0"/>
        <w:shd w:val="clear" w:color="auto" w:fill="FFFFFF"/>
        <w:spacing w:after="0" w:line="240" w:lineRule="auto"/>
        <w:jc w:val="center"/>
        <w:rPr>
          <w:rFonts w:ascii="Times New Roman" w:hAnsi="Times New Roman"/>
          <w:bCs/>
          <w:sz w:val="28"/>
          <w:szCs w:val="28"/>
        </w:rPr>
      </w:pPr>
    </w:p>
    <w:p w:rsidR="00B328C1" w:rsidRDefault="00B328C1" w:rsidP="00543A8E">
      <w:pPr>
        <w:widowControl w:val="0"/>
        <w:shd w:val="clear" w:color="auto" w:fill="FFFFFF"/>
        <w:spacing w:after="0" w:line="240" w:lineRule="auto"/>
        <w:jc w:val="center"/>
        <w:rPr>
          <w:rFonts w:ascii="Times New Roman" w:hAnsi="Times New Roman"/>
          <w:bCs/>
          <w:sz w:val="28"/>
          <w:szCs w:val="28"/>
        </w:rPr>
      </w:pPr>
    </w:p>
    <w:tbl>
      <w:tblPr>
        <w:tblW w:w="9636" w:type="dxa"/>
        <w:tblInd w:w="108" w:type="dxa"/>
        <w:tblLayout w:type="fixed"/>
        <w:tblLook w:val="04A0"/>
      </w:tblPr>
      <w:tblGrid>
        <w:gridCol w:w="2419"/>
        <w:gridCol w:w="7217"/>
      </w:tblGrid>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756A21">
            <w:pPr>
              <w:pStyle w:val="1"/>
              <w:widowControl w:val="0"/>
              <w:snapToGrid w:val="0"/>
              <w:spacing w:after="0" w:line="240" w:lineRule="auto"/>
              <w:jc w:val="both"/>
              <w:rPr>
                <w:rFonts w:ascii="Times New Roman" w:eastAsia="Times New Roman" w:hAnsi="Times New Roman"/>
                <w:b/>
                <w:bCs/>
                <w:sz w:val="28"/>
                <w:szCs w:val="28"/>
              </w:rPr>
            </w:pPr>
            <w:r w:rsidRPr="009B7C96">
              <w:rPr>
                <w:rFonts w:ascii="Times New Roman" w:eastAsia="Times New Roman" w:hAnsi="Times New Roman"/>
                <w:b/>
                <w:bCs/>
                <w:sz w:val="28"/>
                <w:szCs w:val="28"/>
              </w:rPr>
              <w:t>Наименование программы</w:t>
            </w:r>
          </w:p>
        </w:tc>
        <w:tc>
          <w:tcPr>
            <w:tcW w:w="7219" w:type="dxa"/>
            <w:tcBorders>
              <w:top w:val="single" w:sz="4" w:space="0" w:color="000000"/>
              <w:left w:val="single" w:sz="4" w:space="0" w:color="000000"/>
              <w:bottom w:val="single" w:sz="4" w:space="0" w:color="000000"/>
              <w:right w:val="single" w:sz="4" w:space="0" w:color="000000"/>
            </w:tcBorders>
            <w:hideMark/>
          </w:tcPr>
          <w:p w:rsidR="00543A8E" w:rsidRPr="008A0F62" w:rsidRDefault="00B328C1" w:rsidP="00B328C1">
            <w:pPr>
              <w:pStyle w:val="1"/>
              <w:widowControl w:val="0"/>
              <w:snapToGrid w:val="0"/>
              <w:spacing w:after="0" w:line="240" w:lineRule="auto"/>
              <w:jc w:val="both"/>
              <w:rPr>
                <w:rFonts w:ascii="Times New Roman" w:eastAsia="Times New Roman" w:hAnsi="Times New Roman"/>
                <w:sz w:val="28"/>
                <w:szCs w:val="28"/>
              </w:rPr>
            </w:pPr>
            <w:r w:rsidRPr="0062506F">
              <w:rPr>
                <w:rFonts w:ascii="Times New Roman CYR" w:hAnsi="Times New Roman CYR" w:cs="Times New Roman CYR"/>
                <w:sz w:val="28"/>
                <w:szCs w:val="28"/>
              </w:rPr>
              <w:t>«Устойчивое развитие сельских территорий Питерского муниципального района Саратовской области на 2014-2017 годы и на период до 2020 года»</w:t>
            </w:r>
            <w:r w:rsidRPr="009B7C96">
              <w:rPr>
                <w:rFonts w:ascii="Times New Roman" w:eastAsia="Times New Roman" w:hAnsi="Times New Roman"/>
                <w:sz w:val="28"/>
                <w:szCs w:val="28"/>
              </w:rPr>
              <w:t xml:space="preserve"> </w:t>
            </w:r>
            <w:r w:rsidR="00543A8E" w:rsidRPr="009B7C96">
              <w:rPr>
                <w:rFonts w:ascii="Times New Roman" w:eastAsia="Times New Roman" w:hAnsi="Times New Roman"/>
                <w:sz w:val="28"/>
                <w:szCs w:val="28"/>
              </w:rPr>
              <w:t xml:space="preserve">(далее </w:t>
            </w:r>
            <w:proofErr w:type="gramStart"/>
            <w:r w:rsidR="00543A8E" w:rsidRPr="009B7C96">
              <w:rPr>
                <w:rFonts w:ascii="Times New Roman" w:eastAsia="Times New Roman" w:hAnsi="Times New Roman"/>
                <w:sz w:val="28"/>
                <w:szCs w:val="28"/>
              </w:rPr>
              <w:t>–п</w:t>
            </w:r>
            <w:proofErr w:type="gramEnd"/>
            <w:r w:rsidR="00543A8E" w:rsidRPr="009B7C96">
              <w:rPr>
                <w:rFonts w:ascii="Times New Roman" w:eastAsia="Times New Roman" w:hAnsi="Times New Roman"/>
                <w:sz w:val="28"/>
                <w:szCs w:val="28"/>
              </w:rPr>
              <w:t>рограмма)</w:t>
            </w:r>
          </w:p>
        </w:tc>
      </w:tr>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756A21">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t xml:space="preserve">Муниципальный заказчик </w:t>
            </w:r>
          </w:p>
        </w:tc>
        <w:tc>
          <w:tcPr>
            <w:tcW w:w="7219" w:type="dxa"/>
            <w:tcBorders>
              <w:top w:val="single" w:sz="4" w:space="0" w:color="000000"/>
              <w:left w:val="single" w:sz="4" w:space="0" w:color="000000"/>
              <w:bottom w:val="single" w:sz="4" w:space="0" w:color="000000"/>
              <w:right w:val="single" w:sz="4" w:space="0" w:color="000000"/>
            </w:tcBorders>
            <w:hideMark/>
          </w:tcPr>
          <w:p w:rsidR="00543A8E" w:rsidRPr="008A0F62" w:rsidRDefault="00543A8E" w:rsidP="00756A21">
            <w:pPr>
              <w:pStyle w:val="1"/>
              <w:widowControl w:val="0"/>
              <w:snapToGrid w:val="0"/>
              <w:spacing w:after="0" w:line="240" w:lineRule="auto"/>
              <w:rPr>
                <w:rFonts w:ascii="Times New Roman" w:eastAsia="Times New Roman" w:hAnsi="Times New Roman"/>
                <w:sz w:val="28"/>
                <w:szCs w:val="28"/>
              </w:rPr>
            </w:pPr>
            <w:r w:rsidRPr="009B7C96">
              <w:rPr>
                <w:rFonts w:ascii="Times New Roman" w:eastAsia="Times New Roman" w:hAnsi="Times New Roman"/>
                <w:sz w:val="28"/>
                <w:szCs w:val="28"/>
              </w:rPr>
              <w:t>Администрация Питерского муниципального района Саратовской области</w:t>
            </w:r>
          </w:p>
        </w:tc>
      </w:tr>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756A21">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t>Основные разработчики программы</w:t>
            </w:r>
          </w:p>
        </w:tc>
        <w:tc>
          <w:tcPr>
            <w:tcW w:w="7219" w:type="dxa"/>
            <w:tcBorders>
              <w:top w:val="single" w:sz="4" w:space="0" w:color="000000"/>
              <w:left w:val="single" w:sz="4" w:space="0" w:color="000000"/>
              <w:bottom w:val="single" w:sz="4" w:space="0" w:color="000000"/>
              <w:right w:val="single" w:sz="4" w:space="0" w:color="000000"/>
            </w:tcBorders>
            <w:hideMark/>
          </w:tcPr>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Отдел по делам архитектуры и капитального строительства администрации Питерского муниципального района Саратовской области</w:t>
            </w:r>
          </w:p>
        </w:tc>
      </w:tr>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756A21">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t>Цель, задачи программы, важнейшие оценочные показатели</w:t>
            </w:r>
          </w:p>
        </w:tc>
        <w:tc>
          <w:tcPr>
            <w:tcW w:w="7219" w:type="dxa"/>
            <w:tcBorders>
              <w:top w:val="single" w:sz="4" w:space="0" w:color="000000"/>
              <w:left w:val="single" w:sz="4" w:space="0" w:color="000000"/>
              <w:bottom w:val="single" w:sz="4" w:space="0" w:color="000000"/>
              <w:right w:val="single" w:sz="4" w:space="0" w:color="000000"/>
            </w:tcBorders>
          </w:tcPr>
          <w:p w:rsidR="00543A8E" w:rsidRPr="008A0F62" w:rsidRDefault="00543A8E" w:rsidP="00756A21">
            <w:pPr>
              <w:pStyle w:val="1"/>
              <w:widowControl w:val="0"/>
              <w:snapToGrid w:val="0"/>
              <w:spacing w:after="0" w:line="240" w:lineRule="auto"/>
              <w:jc w:val="both"/>
              <w:rPr>
                <w:rFonts w:ascii="Times New Roman" w:hAnsi="Times New Roman"/>
                <w:sz w:val="28"/>
                <w:szCs w:val="28"/>
              </w:rPr>
            </w:pPr>
            <w:r w:rsidRPr="009B7C96">
              <w:rPr>
                <w:rFonts w:ascii="Times New Roman" w:eastAsia="Times New Roman" w:hAnsi="Times New Roman"/>
                <w:color w:val="000000"/>
                <w:sz w:val="28"/>
                <w:szCs w:val="28"/>
              </w:rPr>
              <w:t xml:space="preserve">Цель программы – </w:t>
            </w:r>
            <w:r w:rsidRPr="009B7C96">
              <w:rPr>
                <w:rFonts w:ascii="Times New Roman" w:hAnsi="Times New Roman"/>
                <w:sz w:val="28"/>
                <w:szCs w:val="28"/>
              </w:rPr>
              <w:t>создание комфортных условий жизнедеятельности в сельской местности.</w:t>
            </w:r>
          </w:p>
          <w:p w:rsidR="00543A8E" w:rsidRPr="008A0F62" w:rsidRDefault="00543A8E" w:rsidP="00756A21">
            <w:pPr>
              <w:pStyle w:val="1"/>
              <w:widowControl w:val="0"/>
              <w:snapToGrid w:val="0"/>
              <w:spacing w:after="0" w:line="240" w:lineRule="auto"/>
              <w:rPr>
                <w:rFonts w:ascii="Times New Roman" w:eastAsia="Times New Roman" w:hAnsi="Times New Roman"/>
                <w:sz w:val="28"/>
                <w:szCs w:val="28"/>
              </w:rPr>
            </w:pPr>
            <w:r w:rsidRPr="009B7C96">
              <w:rPr>
                <w:rFonts w:ascii="Times New Roman" w:eastAsia="Times New Roman" w:hAnsi="Times New Roman"/>
                <w:sz w:val="28"/>
                <w:szCs w:val="28"/>
              </w:rPr>
              <w:t>Основные задачи:</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 xml:space="preserve">- удовлетворение потребностей сельского населения, </w:t>
            </w:r>
            <w:r w:rsidRPr="009B7C96">
              <w:rPr>
                <w:rFonts w:ascii="Times New Roman" w:eastAsia="Times New Roman" w:hAnsi="Times New Roman"/>
                <w:color w:val="000000"/>
                <w:sz w:val="28"/>
                <w:szCs w:val="28"/>
              </w:rPr>
              <w:br/>
              <w:t xml:space="preserve">в том числе молодых семей и молодых специалистов, </w:t>
            </w:r>
            <w:r w:rsidRPr="009B7C96">
              <w:rPr>
                <w:rFonts w:ascii="Times New Roman" w:eastAsia="Times New Roman" w:hAnsi="Times New Roman"/>
                <w:color w:val="000000"/>
                <w:sz w:val="28"/>
                <w:szCs w:val="28"/>
              </w:rPr>
              <w:br/>
              <w:t>в благоустроенном жилье;</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 повышение уровня социально-инженерного обустройства села.</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Важнейшими оценочными показателями реализации программы являются:</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 ввод (приобретение) жилья для граждан, проживающих в сельской местности, в том числе для молодых семей и молодых специалистов;</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 реконструкция общеобразовательных учреждений;</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 ввод в действие локальных водопроводов, ст</w:t>
            </w:r>
            <w:r w:rsidR="00254066" w:rsidRPr="00760797">
              <w:rPr>
                <w:rFonts w:ascii="Times New Roman" w:eastAsia="Times New Roman" w:hAnsi="Times New Roman"/>
                <w:color w:val="000000"/>
                <w:sz w:val="28"/>
                <w:szCs w:val="28"/>
              </w:rPr>
              <w:t>роительство очистных сооружений;</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eastAsia="Times New Roman" w:hAnsi="Times New Roman"/>
                <w:color w:val="000000"/>
                <w:sz w:val="28"/>
                <w:szCs w:val="28"/>
              </w:rPr>
              <w:t>-ввод в действие газораспределительных сетей</w:t>
            </w:r>
          </w:p>
        </w:tc>
      </w:tr>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756A21">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t>Сроки реализации программы</w:t>
            </w:r>
          </w:p>
        </w:tc>
        <w:tc>
          <w:tcPr>
            <w:tcW w:w="7219" w:type="dxa"/>
            <w:tcBorders>
              <w:top w:val="single" w:sz="4" w:space="0" w:color="000000"/>
              <w:left w:val="single" w:sz="4" w:space="0" w:color="000000"/>
              <w:bottom w:val="single" w:sz="4" w:space="0" w:color="000000"/>
              <w:right w:val="single" w:sz="4" w:space="0" w:color="000000"/>
            </w:tcBorders>
            <w:vAlign w:val="center"/>
            <w:hideMark/>
          </w:tcPr>
          <w:p w:rsidR="00543A8E" w:rsidRPr="008A0F62" w:rsidRDefault="00543A8E" w:rsidP="00756A21">
            <w:pPr>
              <w:pStyle w:val="1"/>
              <w:widowControl w:val="0"/>
              <w:snapToGrid w:val="0"/>
              <w:spacing w:after="0" w:line="240" w:lineRule="auto"/>
              <w:rPr>
                <w:rFonts w:ascii="Times New Roman" w:eastAsia="Times New Roman" w:hAnsi="Times New Roman"/>
                <w:sz w:val="28"/>
                <w:szCs w:val="28"/>
              </w:rPr>
            </w:pPr>
            <w:r w:rsidRPr="009B7C96">
              <w:rPr>
                <w:rFonts w:ascii="Times New Roman" w:eastAsia="Times New Roman" w:hAnsi="Times New Roman"/>
                <w:sz w:val="28"/>
                <w:szCs w:val="28"/>
              </w:rPr>
              <w:t>2014-2020 годы</w:t>
            </w:r>
          </w:p>
        </w:tc>
      </w:tr>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756A21">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t xml:space="preserve">Исполнители основных мероприятий программы </w:t>
            </w:r>
          </w:p>
        </w:tc>
        <w:tc>
          <w:tcPr>
            <w:tcW w:w="7219" w:type="dxa"/>
            <w:tcBorders>
              <w:top w:val="single" w:sz="4" w:space="0" w:color="000000"/>
              <w:left w:val="single" w:sz="4" w:space="0" w:color="000000"/>
              <w:bottom w:val="single" w:sz="4" w:space="0" w:color="000000"/>
              <w:right w:val="single" w:sz="4" w:space="0" w:color="000000"/>
            </w:tcBorders>
            <w:hideMark/>
          </w:tcPr>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hAnsi="Times New Roman"/>
                <w:color w:val="000000"/>
                <w:sz w:val="28"/>
                <w:szCs w:val="28"/>
              </w:rPr>
              <w:t>Администрация Питерского муниципального района, администрации муниципальных образований Питерского муниципального района (по согласованию), сельскохозяйственные товаропроизводители района различных форм собственности (по согласованию)</w:t>
            </w:r>
          </w:p>
        </w:tc>
      </w:tr>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756A21">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t xml:space="preserve">Объем и источники обеспечения </w:t>
            </w:r>
            <w:r w:rsidRPr="009B7C96">
              <w:rPr>
                <w:rFonts w:ascii="Times New Roman" w:eastAsia="Times New Roman" w:hAnsi="Times New Roman"/>
                <w:b/>
                <w:bCs/>
                <w:sz w:val="28"/>
                <w:szCs w:val="28"/>
              </w:rPr>
              <w:lastRenderedPageBreak/>
              <w:t>программы</w:t>
            </w:r>
          </w:p>
        </w:tc>
        <w:tc>
          <w:tcPr>
            <w:tcW w:w="7219" w:type="dxa"/>
            <w:tcBorders>
              <w:top w:val="single" w:sz="4" w:space="0" w:color="000000"/>
              <w:left w:val="single" w:sz="4" w:space="0" w:color="000000"/>
              <w:bottom w:val="single" w:sz="4" w:space="0" w:color="000000"/>
              <w:right w:val="single" w:sz="4" w:space="0" w:color="000000"/>
            </w:tcBorders>
            <w:hideMark/>
          </w:tcPr>
          <w:p w:rsidR="00543A8E" w:rsidRPr="008A0F62" w:rsidRDefault="00543A8E" w:rsidP="00756A21">
            <w:pPr>
              <w:pStyle w:val="1"/>
              <w:widowControl w:val="0"/>
              <w:spacing w:after="0" w:line="240" w:lineRule="auto"/>
              <w:jc w:val="both"/>
              <w:rPr>
                <w:rFonts w:ascii="Times New Roman" w:hAnsi="Times New Roman"/>
                <w:color w:val="000000"/>
                <w:sz w:val="28"/>
                <w:szCs w:val="28"/>
              </w:rPr>
            </w:pPr>
            <w:r w:rsidRPr="009B7C96">
              <w:rPr>
                <w:rFonts w:ascii="Times New Roman" w:eastAsia="Times New Roman" w:hAnsi="Times New Roman"/>
                <w:sz w:val="28"/>
                <w:szCs w:val="28"/>
              </w:rPr>
              <w:lastRenderedPageBreak/>
              <w:t xml:space="preserve">Общий объем </w:t>
            </w:r>
            <w:r w:rsidRPr="009B7C96">
              <w:rPr>
                <w:rFonts w:ascii="Times New Roman" w:hAnsi="Times New Roman"/>
                <w:bCs/>
                <w:color w:val="000000"/>
                <w:sz w:val="28"/>
                <w:szCs w:val="28"/>
              </w:rPr>
              <w:t>финансового обеспечения</w:t>
            </w:r>
            <w:r w:rsidRPr="009B7C96">
              <w:rPr>
                <w:rFonts w:ascii="Times New Roman" w:hAnsi="Times New Roman"/>
                <w:b/>
                <w:bCs/>
                <w:color w:val="000000"/>
                <w:sz w:val="28"/>
                <w:szCs w:val="28"/>
              </w:rPr>
              <w:t xml:space="preserve"> </w:t>
            </w:r>
            <w:r w:rsidRPr="009B7C96">
              <w:rPr>
                <w:rFonts w:ascii="Times New Roman" w:eastAsia="Times New Roman" w:hAnsi="Times New Roman"/>
                <w:sz w:val="28"/>
                <w:szCs w:val="28"/>
              </w:rPr>
              <w:t xml:space="preserve">программы </w:t>
            </w:r>
            <w:r w:rsidRPr="009B7C96">
              <w:rPr>
                <w:rFonts w:ascii="Times New Roman" w:eastAsia="Times New Roman" w:hAnsi="Times New Roman"/>
                <w:sz w:val="28"/>
                <w:szCs w:val="28"/>
              </w:rPr>
              <w:br/>
              <w:t xml:space="preserve">на 2014-2020 годы </w:t>
            </w:r>
            <w:r w:rsidRPr="009B7C96">
              <w:rPr>
                <w:rFonts w:ascii="Times New Roman" w:hAnsi="Times New Roman"/>
                <w:sz w:val="28"/>
                <w:szCs w:val="28"/>
              </w:rPr>
              <w:t>составляет</w:t>
            </w:r>
            <w:r w:rsidRPr="009B7C96">
              <w:rPr>
                <w:rFonts w:ascii="Times New Roman" w:eastAsia="Times New Roman" w:hAnsi="Times New Roman"/>
                <w:sz w:val="28"/>
                <w:szCs w:val="28"/>
              </w:rPr>
              <w:t xml:space="preserve"> 320 969,0</w:t>
            </w:r>
            <w:r w:rsidRPr="009B7C96">
              <w:rPr>
                <w:rFonts w:ascii="Times New Roman" w:hAnsi="Times New Roman"/>
                <w:color w:val="000000"/>
                <w:sz w:val="28"/>
                <w:szCs w:val="28"/>
              </w:rPr>
              <w:t xml:space="preserve"> тыс. рублей, в том числе:</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color w:val="000000"/>
                <w:sz w:val="28"/>
                <w:szCs w:val="28"/>
              </w:rPr>
              <w:lastRenderedPageBreak/>
              <w:t>- из федерального бюджета (прогнозно</w:t>
            </w:r>
            <w:r>
              <w:rPr>
                <w:rFonts w:ascii="Times New Roman" w:hAnsi="Times New Roman"/>
                <w:sz w:val="28"/>
                <w:szCs w:val="28"/>
              </w:rPr>
              <w:t>) – 96 212</w:t>
            </w:r>
            <w:r>
              <w:rPr>
                <w:rFonts w:ascii="Times New Roman" w:hAnsi="Times New Roman"/>
                <w:bCs/>
                <w:color w:val="000000"/>
                <w:sz w:val="28"/>
                <w:szCs w:val="28"/>
              </w:rPr>
              <w:t>,0</w:t>
            </w:r>
            <w:r>
              <w:rPr>
                <w:rFonts w:ascii="Times New Roman" w:hAnsi="Times New Roman"/>
                <w:sz w:val="28"/>
                <w:szCs w:val="28"/>
              </w:rPr>
              <w:t xml:space="preserve"> тыс. рублей, в том числе по годам: </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bCs/>
                <w:sz w:val="28"/>
                <w:szCs w:val="28"/>
              </w:rPr>
              <w:t>2014 год – 17 088</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2015 год – 19 485</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2016 год – 10 875</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2017 год – </w:t>
            </w:r>
            <w:r>
              <w:rPr>
                <w:rFonts w:ascii="Times New Roman" w:hAnsi="Times New Roman"/>
                <w:bCs/>
                <w:color w:val="000000"/>
                <w:sz w:val="28"/>
                <w:szCs w:val="28"/>
              </w:rPr>
              <w:t xml:space="preserve">11 463,0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2018 год – </w:t>
            </w:r>
            <w:r>
              <w:rPr>
                <w:rFonts w:ascii="Times New Roman" w:hAnsi="Times New Roman"/>
                <w:bCs/>
                <w:color w:val="000000"/>
                <w:sz w:val="28"/>
                <w:szCs w:val="28"/>
              </w:rPr>
              <w:t xml:space="preserve">11 860,0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2019 год – </w:t>
            </w:r>
            <w:r>
              <w:rPr>
                <w:rFonts w:ascii="Times New Roman" w:hAnsi="Times New Roman"/>
                <w:bCs/>
                <w:color w:val="000000"/>
                <w:sz w:val="28"/>
                <w:szCs w:val="28"/>
              </w:rPr>
              <w:t xml:space="preserve">12 374,0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2020 год – </w:t>
            </w:r>
            <w:r>
              <w:rPr>
                <w:rFonts w:ascii="Times New Roman" w:hAnsi="Times New Roman"/>
                <w:bCs/>
                <w:color w:val="000000"/>
                <w:sz w:val="28"/>
                <w:szCs w:val="28"/>
              </w:rPr>
              <w:t xml:space="preserve">13 067,0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sz w:val="28"/>
                <w:szCs w:val="28"/>
              </w:rPr>
              <w:t>- из областного бюджета – 128 336</w:t>
            </w:r>
            <w:r>
              <w:rPr>
                <w:rFonts w:ascii="Times New Roman" w:hAnsi="Times New Roman"/>
                <w:bCs/>
                <w:color w:val="000000"/>
                <w:sz w:val="28"/>
                <w:szCs w:val="28"/>
              </w:rPr>
              <w:t>,0</w:t>
            </w:r>
            <w:r>
              <w:rPr>
                <w:rFonts w:ascii="Times New Roman" w:hAnsi="Times New Roman"/>
                <w:sz w:val="28"/>
                <w:szCs w:val="28"/>
              </w:rPr>
              <w:t xml:space="preserve"> тыс. рублей</w:t>
            </w:r>
            <w:r w:rsidR="008B594E">
              <w:rPr>
                <w:rFonts w:ascii="Times New Roman" w:hAnsi="Times New Roman"/>
                <w:sz w:val="28"/>
                <w:szCs w:val="28"/>
              </w:rPr>
              <w:t xml:space="preserve"> (прогнозно)</w:t>
            </w:r>
            <w:r>
              <w:rPr>
                <w:rFonts w:ascii="Times New Roman" w:hAnsi="Times New Roman"/>
                <w:sz w:val="28"/>
                <w:szCs w:val="28"/>
              </w:rPr>
              <w:t>, в том числе по годам:</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bCs/>
                <w:sz w:val="28"/>
                <w:szCs w:val="28"/>
              </w:rPr>
              <w:t>2014 год – 22 801</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2015 год – </w:t>
            </w:r>
            <w:r>
              <w:rPr>
                <w:rFonts w:ascii="Times New Roman" w:hAnsi="Times New Roman"/>
                <w:bCs/>
                <w:color w:val="000000"/>
                <w:sz w:val="28"/>
                <w:szCs w:val="28"/>
              </w:rPr>
              <w:t xml:space="preserve">25 996,0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2016 год – </w:t>
            </w:r>
            <w:r>
              <w:rPr>
                <w:rFonts w:ascii="Times New Roman" w:hAnsi="Times New Roman"/>
                <w:bCs/>
                <w:color w:val="000000"/>
                <w:sz w:val="28"/>
                <w:szCs w:val="28"/>
              </w:rPr>
              <w:t xml:space="preserve">14 506,0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2017 год – </w:t>
            </w:r>
            <w:r>
              <w:rPr>
                <w:rFonts w:ascii="Times New Roman" w:hAnsi="Times New Roman"/>
                <w:bCs/>
                <w:color w:val="000000"/>
                <w:sz w:val="28"/>
                <w:szCs w:val="28"/>
              </w:rPr>
              <w:t xml:space="preserve">15 285,0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2018 год – </w:t>
            </w:r>
            <w:r>
              <w:rPr>
                <w:rFonts w:ascii="Times New Roman" w:hAnsi="Times New Roman"/>
                <w:bCs/>
                <w:color w:val="000000"/>
                <w:sz w:val="28"/>
                <w:szCs w:val="28"/>
              </w:rPr>
              <w:t xml:space="preserve">15 816,0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2019 год – </w:t>
            </w:r>
            <w:r>
              <w:rPr>
                <w:rFonts w:ascii="Times New Roman" w:hAnsi="Times New Roman"/>
                <w:bCs/>
                <w:color w:val="000000"/>
                <w:sz w:val="28"/>
                <w:szCs w:val="28"/>
              </w:rPr>
              <w:t xml:space="preserve">16 504,0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2020 год – </w:t>
            </w:r>
            <w:r>
              <w:rPr>
                <w:rFonts w:ascii="Times New Roman" w:hAnsi="Times New Roman"/>
                <w:bCs/>
                <w:color w:val="000000"/>
                <w:sz w:val="28"/>
                <w:szCs w:val="28"/>
              </w:rPr>
              <w:t>17 428,0</w:t>
            </w:r>
            <w:r>
              <w:rPr>
                <w:rFonts w:ascii="Times New Roman" w:hAnsi="Times New Roman"/>
                <w:sz w:val="28"/>
                <w:szCs w:val="28"/>
              </w:rPr>
              <w:t xml:space="preserve"> тыс. рублей;</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sz w:val="28"/>
                <w:szCs w:val="28"/>
              </w:rPr>
              <w:t>- из местного бюджета (прогнозно) – 19 357,0</w:t>
            </w:r>
            <w:r>
              <w:rPr>
                <w:rFonts w:ascii="Times New Roman" w:hAnsi="Times New Roman"/>
                <w:b/>
                <w:bCs/>
                <w:color w:val="000000"/>
                <w:sz w:val="28"/>
                <w:szCs w:val="28"/>
              </w:rPr>
              <w:t xml:space="preserve"> </w:t>
            </w:r>
            <w:r>
              <w:rPr>
                <w:rFonts w:ascii="Times New Roman" w:hAnsi="Times New Roman"/>
                <w:sz w:val="28"/>
                <w:szCs w:val="28"/>
              </w:rPr>
              <w:t>тыс. рублей, в том числе по годам:</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bCs/>
                <w:sz w:val="28"/>
                <w:szCs w:val="28"/>
              </w:rPr>
              <w:t>2014 год – 2 157</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2015 год – 2 735</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2016 год – 2 798</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2017 год – 2 943</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2018 год – 2 864</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2019 год – 2 873,0</w:t>
            </w:r>
            <w:r>
              <w:rPr>
                <w:rFonts w:ascii="Times New Roman" w:hAnsi="Times New Roman"/>
                <w:bCs/>
                <w:color w:val="000000"/>
                <w:sz w:val="28"/>
                <w:szCs w:val="28"/>
              </w:rPr>
              <w:t xml:space="preserve">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2020 год – 2 987,0</w:t>
            </w:r>
            <w:r>
              <w:rPr>
                <w:rFonts w:ascii="Times New Roman" w:hAnsi="Times New Roman"/>
                <w:bCs/>
                <w:color w:val="000000"/>
                <w:sz w:val="28"/>
                <w:szCs w:val="28"/>
              </w:rPr>
              <w:t xml:space="preserve">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sz w:val="28"/>
                <w:szCs w:val="28"/>
              </w:rPr>
              <w:t>- из внебюджетных источников (прогнозно) – 77 064,0</w:t>
            </w:r>
            <w:r>
              <w:rPr>
                <w:rFonts w:ascii="Times New Roman" w:hAnsi="Times New Roman"/>
                <w:b/>
                <w:bCs/>
                <w:color w:val="000000"/>
                <w:sz w:val="28"/>
                <w:szCs w:val="28"/>
              </w:rPr>
              <w:t xml:space="preserve"> </w:t>
            </w:r>
            <w:r>
              <w:rPr>
                <w:rFonts w:ascii="Times New Roman" w:hAnsi="Times New Roman"/>
                <w:sz w:val="28"/>
                <w:szCs w:val="28"/>
              </w:rPr>
              <w:t>тыс. рублей, в том числе по годам:</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bCs/>
                <w:sz w:val="28"/>
                <w:szCs w:val="28"/>
              </w:rPr>
              <w:t xml:space="preserve">2014 год – </w:t>
            </w:r>
            <w:r>
              <w:rPr>
                <w:rFonts w:ascii="Times New Roman" w:hAnsi="Times New Roman"/>
                <w:bCs/>
                <w:color w:val="000000"/>
                <w:sz w:val="28"/>
                <w:szCs w:val="28"/>
              </w:rPr>
              <w:t xml:space="preserve">15 043,0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2015 год – </w:t>
            </w:r>
            <w:r>
              <w:rPr>
                <w:rFonts w:ascii="Times New Roman" w:hAnsi="Times New Roman"/>
                <w:bCs/>
                <w:color w:val="000000"/>
                <w:sz w:val="28"/>
                <w:szCs w:val="28"/>
              </w:rPr>
              <w:t xml:space="preserve">16 764,0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2016 год – 8 091</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2017 год – 8 528</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2018 год – 9 005</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bCs/>
                <w:sz w:val="28"/>
                <w:szCs w:val="28"/>
              </w:rPr>
            </w:pPr>
            <w:r>
              <w:rPr>
                <w:rFonts w:ascii="Times New Roman" w:hAnsi="Times New Roman"/>
                <w:bCs/>
                <w:sz w:val="28"/>
                <w:szCs w:val="28"/>
              </w:rPr>
              <w:t>2019 год – 9 515</w:t>
            </w:r>
            <w:r>
              <w:rPr>
                <w:rFonts w:ascii="Times New Roman" w:hAnsi="Times New Roman"/>
                <w:bCs/>
                <w:color w:val="000000"/>
                <w:sz w:val="28"/>
                <w:szCs w:val="28"/>
              </w:rPr>
              <w:t xml:space="preserve">,0 </w:t>
            </w:r>
            <w:r>
              <w:rPr>
                <w:rFonts w:ascii="Times New Roman" w:hAnsi="Times New Roman"/>
                <w:sz w:val="28"/>
                <w:szCs w:val="28"/>
              </w:rPr>
              <w:t>тыс. рублей,</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bCs/>
                <w:sz w:val="28"/>
                <w:szCs w:val="28"/>
              </w:rPr>
              <w:t>2020 год – 10 118</w:t>
            </w:r>
            <w:r>
              <w:rPr>
                <w:rFonts w:ascii="Times New Roman" w:hAnsi="Times New Roman"/>
                <w:bCs/>
                <w:color w:val="000000"/>
                <w:sz w:val="28"/>
                <w:szCs w:val="28"/>
              </w:rPr>
              <w:t xml:space="preserve">,0 </w:t>
            </w:r>
            <w:r>
              <w:rPr>
                <w:rFonts w:ascii="Times New Roman" w:hAnsi="Times New Roman"/>
                <w:sz w:val="28"/>
                <w:szCs w:val="28"/>
              </w:rPr>
              <w:t>тыс. рублей.</w:t>
            </w:r>
          </w:p>
        </w:tc>
      </w:tr>
      <w:tr w:rsidR="00543A8E" w:rsidTr="00756A21">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8B594E">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lastRenderedPageBreak/>
              <w:t>Ожидаемые конечные результаты реализации программы</w:t>
            </w:r>
          </w:p>
        </w:tc>
        <w:tc>
          <w:tcPr>
            <w:tcW w:w="7219" w:type="dxa"/>
            <w:tcBorders>
              <w:top w:val="single" w:sz="4" w:space="0" w:color="000000"/>
              <w:left w:val="single" w:sz="4" w:space="0" w:color="000000"/>
              <w:bottom w:val="single" w:sz="4" w:space="0" w:color="000000"/>
              <w:right w:val="single" w:sz="4" w:space="0" w:color="000000"/>
            </w:tcBorders>
            <w:hideMark/>
          </w:tcPr>
          <w:p w:rsidR="00543A8E" w:rsidRPr="008A0F62" w:rsidRDefault="00543A8E" w:rsidP="00756A21">
            <w:pPr>
              <w:pStyle w:val="1"/>
              <w:widowControl w:val="0"/>
              <w:snapToGrid w:val="0"/>
              <w:spacing w:after="0" w:line="240" w:lineRule="auto"/>
              <w:jc w:val="both"/>
              <w:rPr>
                <w:rFonts w:ascii="Times New Roman" w:eastAsia="Times New Roman" w:hAnsi="Times New Roman"/>
                <w:sz w:val="28"/>
                <w:szCs w:val="28"/>
              </w:rPr>
            </w:pPr>
            <w:r w:rsidRPr="009B7C96">
              <w:rPr>
                <w:rFonts w:ascii="Times New Roman" w:eastAsia="Times New Roman" w:hAnsi="Times New Roman"/>
                <w:sz w:val="28"/>
                <w:szCs w:val="28"/>
              </w:rPr>
              <w:t>Реализация мероприятий программы за 2014-2020 годы позволит обеспечить:</w:t>
            </w:r>
          </w:p>
          <w:p w:rsidR="00543A8E" w:rsidRDefault="00543A8E" w:rsidP="00756A21">
            <w:pPr>
              <w:widowControl w:val="0"/>
              <w:spacing w:after="0" w:line="240" w:lineRule="auto"/>
              <w:jc w:val="both"/>
              <w:rPr>
                <w:rFonts w:ascii="Times New Roman" w:hAnsi="Times New Roman"/>
                <w:sz w:val="28"/>
                <w:szCs w:val="28"/>
              </w:rPr>
            </w:pPr>
            <w:r>
              <w:rPr>
                <w:rFonts w:ascii="Times New Roman" w:hAnsi="Times New Roman"/>
                <w:sz w:val="28"/>
                <w:szCs w:val="28"/>
              </w:rPr>
              <w:t>- ввод (приобретение) 3 240 кв. м. жилья для граждан, проживающих в сельской местности, в том числе 2 880 кв. м. для молодых семей и молодых специалистов;</w:t>
            </w:r>
          </w:p>
          <w:p w:rsidR="00543A8E" w:rsidRPr="008A0F62" w:rsidRDefault="00543A8E" w:rsidP="00756A21">
            <w:pPr>
              <w:pStyle w:val="1"/>
              <w:widowControl w:val="0"/>
              <w:snapToGrid w:val="0"/>
              <w:spacing w:after="0" w:line="240" w:lineRule="auto"/>
              <w:jc w:val="both"/>
              <w:rPr>
                <w:rFonts w:ascii="Times New Roman" w:eastAsia="Times New Roman" w:hAnsi="Times New Roman"/>
                <w:color w:val="000000"/>
                <w:sz w:val="28"/>
                <w:szCs w:val="28"/>
              </w:rPr>
            </w:pPr>
            <w:r w:rsidRPr="009B7C96">
              <w:rPr>
                <w:rFonts w:ascii="Times New Roman" w:hAnsi="Times New Roman"/>
                <w:sz w:val="28"/>
                <w:szCs w:val="28"/>
              </w:rPr>
              <w:t xml:space="preserve">- </w:t>
            </w:r>
            <w:r w:rsidRPr="009B7C96">
              <w:rPr>
                <w:rFonts w:ascii="Times New Roman" w:eastAsia="Times New Roman" w:hAnsi="Times New Roman"/>
                <w:color w:val="000000"/>
                <w:sz w:val="28"/>
                <w:szCs w:val="28"/>
              </w:rPr>
              <w:t>реконструкция МОУ СОШ с</w:t>
            </w:r>
            <w:proofErr w:type="gramStart"/>
            <w:r w:rsidRPr="009B7C96">
              <w:rPr>
                <w:rFonts w:ascii="Times New Roman" w:eastAsia="Times New Roman" w:hAnsi="Times New Roman"/>
                <w:color w:val="000000"/>
                <w:sz w:val="28"/>
                <w:szCs w:val="28"/>
              </w:rPr>
              <w:t>.П</w:t>
            </w:r>
            <w:proofErr w:type="gramEnd"/>
            <w:r w:rsidRPr="009B7C96">
              <w:rPr>
                <w:rFonts w:ascii="Times New Roman" w:eastAsia="Times New Roman" w:hAnsi="Times New Roman"/>
                <w:color w:val="000000"/>
                <w:sz w:val="28"/>
                <w:szCs w:val="28"/>
              </w:rPr>
              <w:t>итерка с увеличением мощности до 825 ученических мест;</w:t>
            </w:r>
          </w:p>
          <w:p w:rsidR="00543A8E" w:rsidRPr="008A0F62" w:rsidRDefault="00543A8E" w:rsidP="00756A21">
            <w:pPr>
              <w:pStyle w:val="1"/>
              <w:widowControl w:val="0"/>
              <w:snapToGrid w:val="0"/>
              <w:spacing w:after="0" w:line="240" w:lineRule="auto"/>
              <w:jc w:val="both"/>
              <w:rPr>
                <w:rFonts w:ascii="Times New Roman" w:hAnsi="Times New Roman"/>
                <w:sz w:val="28"/>
                <w:szCs w:val="28"/>
              </w:rPr>
            </w:pPr>
            <w:r w:rsidRPr="009B7C96">
              <w:rPr>
                <w:rFonts w:ascii="Times New Roman" w:hAnsi="Times New Roman"/>
                <w:sz w:val="28"/>
                <w:szCs w:val="28"/>
              </w:rPr>
              <w:lastRenderedPageBreak/>
              <w:t>- ввод в действие 42 км локальных водопроводов строительство очистных сооружений в с.</w:t>
            </w:r>
            <w:r w:rsidR="009B7C96" w:rsidRPr="009B7C96">
              <w:rPr>
                <w:rFonts w:ascii="Times New Roman" w:hAnsi="Times New Roman"/>
                <w:sz w:val="28"/>
                <w:szCs w:val="28"/>
              </w:rPr>
              <w:t xml:space="preserve"> </w:t>
            </w:r>
            <w:r w:rsidRPr="009B7C96">
              <w:rPr>
                <w:rFonts w:ascii="Times New Roman" w:hAnsi="Times New Roman"/>
                <w:sz w:val="28"/>
                <w:szCs w:val="28"/>
              </w:rPr>
              <w:t>Моршанка,      п</w:t>
            </w:r>
            <w:proofErr w:type="gramStart"/>
            <w:r w:rsidRPr="009B7C96">
              <w:rPr>
                <w:rFonts w:ascii="Times New Roman" w:hAnsi="Times New Roman"/>
                <w:sz w:val="28"/>
                <w:szCs w:val="28"/>
              </w:rPr>
              <w:t>.Н</w:t>
            </w:r>
            <w:proofErr w:type="gramEnd"/>
            <w:r w:rsidRPr="009B7C96">
              <w:rPr>
                <w:rFonts w:ascii="Times New Roman" w:hAnsi="Times New Roman"/>
                <w:sz w:val="28"/>
                <w:szCs w:val="28"/>
              </w:rPr>
              <w:t>ива, с.Запрудное.</w:t>
            </w:r>
          </w:p>
          <w:p w:rsidR="00543A8E" w:rsidRPr="008A0F62" w:rsidRDefault="00543A8E" w:rsidP="00756A21">
            <w:pPr>
              <w:pStyle w:val="1"/>
              <w:widowControl w:val="0"/>
              <w:snapToGrid w:val="0"/>
              <w:spacing w:after="0" w:line="240" w:lineRule="auto"/>
              <w:jc w:val="both"/>
              <w:rPr>
                <w:rFonts w:ascii="Times New Roman" w:hAnsi="Times New Roman"/>
                <w:sz w:val="28"/>
                <w:szCs w:val="28"/>
              </w:rPr>
            </w:pPr>
            <w:r w:rsidRPr="009B7C96">
              <w:rPr>
                <w:rFonts w:ascii="Times New Roman" w:hAnsi="Times New Roman"/>
                <w:sz w:val="28"/>
                <w:szCs w:val="28"/>
              </w:rPr>
              <w:t>- газификация  хутора Малый Славин</w:t>
            </w:r>
          </w:p>
        </w:tc>
      </w:tr>
      <w:tr w:rsidR="00543A8E" w:rsidTr="009B7C96">
        <w:trPr>
          <w:trHeight w:val="23"/>
        </w:trPr>
        <w:tc>
          <w:tcPr>
            <w:tcW w:w="2420" w:type="dxa"/>
            <w:tcBorders>
              <w:top w:val="single" w:sz="4" w:space="0" w:color="000000"/>
              <w:left w:val="single" w:sz="4" w:space="0" w:color="000000"/>
              <w:bottom w:val="single" w:sz="4" w:space="0" w:color="000000"/>
              <w:right w:val="nil"/>
            </w:tcBorders>
            <w:hideMark/>
          </w:tcPr>
          <w:p w:rsidR="00543A8E" w:rsidRPr="008A0F62" w:rsidRDefault="00543A8E" w:rsidP="009B7C96">
            <w:pPr>
              <w:pStyle w:val="1"/>
              <w:widowControl w:val="0"/>
              <w:snapToGrid w:val="0"/>
              <w:spacing w:after="0" w:line="240" w:lineRule="auto"/>
              <w:rPr>
                <w:rFonts w:ascii="Times New Roman" w:eastAsia="Times New Roman" w:hAnsi="Times New Roman"/>
                <w:b/>
                <w:bCs/>
                <w:sz w:val="28"/>
                <w:szCs w:val="28"/>
              </w:rPr>
            </w:pPr>
            <w:r w:rsidRPr="009B7C96">
              <w:rPr>
                <w:rFonts w:ascii="Times New Roman" w:eastAsia="Times New Roman" w:hAnsi="Times New Roman"/>
                <w:b/>
                <w:bCs/>
                <w:sz w:val="28"/>
                <w:szCs w:val="28"/>
              </w:rPr>
              <w:lastRenderedPageBreak/>
              <w:t xml:space="preserve">Система организации </w:t>
            </w:r>
            <w:proofErr w:type="gramStart"/>
            <w:r w:rsidRPr="009B7C96">
              <w:rPr>
                <w:rFonts w:ascii="Times New Roman" w:eastAsia="Times New Roman" w:hAnsi="Times New Roman"/>
                <w:b/>
                <w:bCs/>
                <w:sz w:val="28"/>
                <w:szCs w:val="28"/>
              </w:rPr>
              <w:t>контроля за</w:t>
            </w:r>
            <w:proofErr w:type="gramEnd"/>
            <w:r w:rsidRPr="009B7C96">
              <w:rPr>
                <w:rFonts w:ascii="Times New Roman" w:eastAsia="Times New Roman" w:hAnsi="Times New Roman"/>
                <w:b/>
                <w:bCs/>
                <w:sz w:val="28"/>
                <w:szCs w:val="28"/>
              </w:rPr>
              <w:t xml:space="preserve"> исполнением программы</w:t>
            </w:r>
          </w:p>
        </w:tc>
        <w:tc>
          <w:tcPr>
            <w:tcW w:w="7219" w:type="dxa"/>
            <w:tcBorders>
              <w:top w:val="single" w:sz="4" w:space="0" w:color="000000"/>
              <w:left w:val="single" w:sz="4" w:space="0" w:color="000000"/>
              <w:bottom w:val="single" w:sz="4" w:space="0" w:color="000000"/>
              <w:right w:val="single" w:sz="4" w:space="0" w:color="000000"/>
            </w:tcBorders>
            <w:hideMark/>
          </w:tcPr>
          <w:p w:rsidR="00543A8E" w:rsidRPr="008A0F62" w:rsidRDefault="00543A8E" w:rsidP="009B7C96">
            <w:pPr>
              <w:pStyle w:val="1"/>
              <w:widowControl w:val="0"/>
              <w:snapToGrid w:val="0"/>
              <w:spacing w:after="0" w:line="240" w:lineRule="auto"/>
              <w:jc w:val="both"/>
              <w:rPr>
                <w:rFonts w:ascii="Times New Roman" w:eastAsia="Times New Roman" w:hAnsi="Times New Roman"/>
                <w:sz w:val="28"/>
                <w:szCs w:val="28"/>
              </w:rPr>
            </w:pPr>
            <w:proofErr w:type="gramStart"/>
            <w:r w:rsidRPr="009B7C96">
              <w:rPr>
                <w:rFonts w:ascii="Times New Roman" w:eastAsia="Times New Roman" w:hAnsi="Times New Roman"/>
                <w:sz w:val="28"/>
                <w:szCs w:val="28"/>
              </w:rPr>
              <w:t>Контроль за</w:t>
            </w:r>
            <w:proofErr w:type="gramEnd"/>
            <w:r w:rsidRPr="009B7C96">
              <w:rPr>
                <w:rFonts w:ascii="Times New Roman" w:eastAsia="Times New Roman" w:hAnsi="Times New Roman"/>
                <w:sz w:val="28"/>
                <w:szCs w:val="28"/>
              </w:rPr>
              <w:t xml:space="preserve"> исполнением программы осуществляется администрацией Питерского муниципального района Саратовской области</w:t>
            </w:r>
          </w:p>
        </w:tc>
      </w:tr>
    </w:tbl>
    <w:p w:rsidR="00543A8E" w:rsidRDefault="00543A8E" w:rsidP="00543A8E">
      <w:pPr>
        <w:widowControl w:val="0"/>
        <w:spacing w:after="0" w:line="240" w:lineRule="auto"/>
        <w:rPr>
          <w:rFonts w:ascii="Times New Roman" w:hAnsi="Times New Roman"/>
          <w:sz w:val="28"/>
          <w:szCs w:val="28"/>
        </w:rPr>
      </w:pP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1. Содержание проблемы и обоснование необходимости</w:t>
      </w: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решения ее программными методами</w:t>
      </w:r>
    </w:p>
    <w:p w:rsidR="00543A8E" w:rsidRDefault="00543A8E" w:rsidP="00543A8E">
      <w:pPr>
        <w:widowControl w:val="0"/>
        <w:spacing w:after="0" w:line="240" w:lineRule="auto"/>
        <w:jc w:val="both"/>
        <w:rPr>
          <w:rFonts w:ascii="Times New Roman" w:hAnsi="Times New Roman"/>
          <w:sz w:val="28"/>
          <w:szCs w:val="28"/>
        </w:rPr>
      </w:pP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Питерский муниципальный район является одним из ведущих сельскохозяйственных районов области с численностью сельского населения 18 063 человека.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Сельское хозяйство в муниципальном районе по-прежнему остается основной сферой приложения труда жителей сельских территорий, вследствие чего сельскую экономику можно характеризовать как моноотраслевую.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 </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недостаточных инвестиций снизились объемы строительства объектов социальной сферы и инженерной инфраструктуры в сельской местности, увеличился сверхнормативный износ их основных фондов, сопровождающийся интенсивным сокращением имеющихся объектов социальной сферы и систем жизнеобеспечения. Жители сел не имеют элементарных коммунальных удобств. Не во всех селах имеется </w:t>
      </w:r>
      <w:r>
        <w:rPr>
          <w:rFonts w:ascii="Times New Roman" w:hAnsi="Times New Roman"/>
          <w:sz w:val="28"/>
          <w:szCs w:val="28"/>
        </w:rPr>
        <w:lastRenderedPageBreak/>
        <w:t>централизованное водоснабжение. 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при этом более 65% локальных водопроводов нуждается в реконструкции и свыше 10% – в полном восстановлении. В результате сельское население вынуждено пользоваться водой, не соответствующей санитарным нормам и стандартам.</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Объективным зеркалом процессов, происходящих в сельской местности, является демографическая ситуация на селе, которая, к сожалению продолжает ухудшаться. Естественная убыль сельского населения за последние годы увеличилась, а продолжительность жизни снижается.</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 период реализации областной целевой программы «Социальное развитие села до 2013 года» с 2003 по 2011 годы в районе освоено 93,5 млн. рублей.  С 2003 по 2012 годы жилищные условия улучшили более 56 сельских семей или 180 человек, получены субсидии в размере 24,9 млн. рублей.</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Реконструировано 18 км внутрипоселковых  водопроводных сетей, вырос уровень обеспеченности сельского населения питьевой водой. Выделены субсидии в размере 28,6 млн. рублей.</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рамках программы проведен ремонт общеобразовательных сельских школ, освоено 40 млн. рублей.</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Вместе с тем, несмотря на отмеченные положительные результаты в социальном развитии села, поставленные цели и задачи в районной целевой программе «Социальное развитие села до 2013 года» были решены не в полной мере, и остается не решенным целый спектр проблем. При отсутствии комплексного подхода, охватывающего не только социальные, но и экономические проблемы села, ощутимых положительных результатов пока не достаточно для дальнейшего развития сельских территорий.</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Необходимость развития сельских территорий обусловлена:</w:t>
      </w:r>
    </w:p>
    <w:p w:rsidR="00543A8E" w:rsidRDefault="00543A8E" w:rsidP="00543A8E">
      <w:pPr>
        <w:widowControl w:val="0"/>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roofErr w:type="gramEnd"/>
    </w:p>
    <w:p w:rsidR="00543A8E" w:rsidRDefault="00543A8E" w:rsidP="00543A8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межотраслевым и межведомственным характером проблемы, необходимостью привлечения к ее решению органов законодательной и исполнительной власти района, органов местного самоуправления, общественных объединений сельских жителей;</w:t>
      </w:r>
    </w:p>
    <w:p w:rsidR="00543A8E" w:rsidRDefault="00543A8E" w:rsidP="00543A8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удаленностью сельских поселений от районного центра,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района.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района.</w:t>
      </w:r>
    </w:p>
    <w:p w:rsidR="00543A8E" w:rsidRDefault="00543A8E" w:rsidP="00543A8E">
      <w:pPr>
        <w:widowControl w:val="0"/>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 xml:space="preserve">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целевым использованием. Этим требованиям в наибольшей степени отвечает программно-целевой метод решения проблемы</w:t>
      </w:r>
      <w:r>
        <w:rPr>
          <w:rFonts w:ascii="Times New Roman" w:hAnsi="Times New Roman"/>
          <w:i/>
          <w:sz w:val="28"/>
          <w:szCs w:val="28"/>
        </w:rPr>
        <w:t xml:space="preserve">. </w:t>
      </w:r>
    </w:p>
    <w:p w:rsidR="00543A8E" w:rsidRDefault="00543A8E" w:rsidP="00543A8E">
      <w:pPr>
        <w:widowControl w:val="0"/>
        <w:spacing w:after="0" w:line="24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К </w:t>
      </w:r>
      <w:r>
        <w:rPr>
          <w:rFonts w:ascii="Times New Roman" w:eastAsia="@Arial Unicode MS" w:hAnsi="Times New Roman"/>
          <w:iCs/>
          <w:sz w:val="28"/>
          <w:szCs w:val="28"/>
        </w:rPr>
        <w:t>внешним рискам</w:t>
      </w:r>
      <w:r>
        <w:rPr>
          <w:rFonts w:ascii="Times New Roman" w:eastAsia="@Arial Unicode MS" w:hAnsi="Times New Roman"/>
          <w:sz w:val="28"/>
          <w:szCs w:val="28"/>
        </w:rPr>
        <w:t>, которые могут оказать влияние на реализацию программных мероприятий, относятся:</w:t>
      </w:r>
    </w:p>
    <w:p w:rsidR="00543A8E" w:rsidRDefault="00543A8E" w:rsidP="00543A8E">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недостаточный уровень финансирования;</w:t>
      </w:r>
    </w:p>
    <w:p w:rsidR="00543A8E" w:rsidRDefault="00543A8E" w:rsidP="00543A8E">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снижение уровня инновационной и инвестиционной активности в аграрном секторе экономики;</w:t>
      </w:r>
    </w:p>
    <w:p w:rsidR="00543A8E" w:rsidRDefault="00543A8E" w:rsidP="00543A8E">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недостаточная активность органов местного самоуправления;</w:t>
      </w:r>
    </w:p>
    <w:p w:rsidR="00543A8E" w:rsidRDefault="00543A8E" w:rsidP="00543A8E">
      <w:pPr>
        <w:widowControl w:val="0"/>
        <w:tabs>
          <w:tab w:val="left" w:pos="0"/>
          <w:tab w:val="left" w:pos="993"/>
        </w:tabs>
        <w:overflowPunct w:val="0"/>
        <w:autoSpaceDE w:val="0"/>
        <w:spacing w:after="0" w:line="240" w:lineRule="auto"/>
        <w:ind w:firstLine="709"/>
        <w:jc w:val="both"/>
        <w:textAlignment w:val="baseline"/>
        <w:rPr>
          <w:rFonts w:ascii="Times New Roman" w:eastAsia="@Arial Unicode MS" w:hAnsi="Times New Roman"/>
          <w:sz w:val="28"/>
          <w:szCs w:val="28"/>
        </w:rPr>
      </w:pPr>
      <w:r>
        <w:rPr>
          <w:rFonts w:ascii="Times New Roman" w:eastAsia="@Arial Unicode MS" w:hAnsi="Times New Roman"/>
          <w:sz w:val="28"/>
          <w:szCs w:val="28"/>
        </w:rPr>
        <w:t>- прочие обстоятельства, негативно влияющие на финансовую составляющую реализации подпрограммы и сельское хозяйство как основную отрасль экономики в сельской местности.</w:t>
      </w:r>
    </w:p>
    <w:p w:rsidR="00543A8E" w:rsidRDefault="00543A8E" w:rsidP="00543A8E">
      <w:pPr>
        <w:widowControl w:val="0"/>
        <w:shd w:val="clear" w:color="auto" w:fill="FFFFFF"/>
        <w:spacing w:after="0" w:line="240" w:lineRule="auto"/>
        <w:jc w:val="both"/>
        <w:rPr>
          <w:rFonts w:ascii="Times New Roman" w:hAnsi="Times New Roman"/>
          <w:sz w:val="28"/>
          <w:szCs w:val="28"/>
        </w:rPr>
      </w:pP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2. Основные цель и задачи программы,</w:t>
      </w: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сроки ее реализации</w:t>
      </w:r>
    </w:p>
    <w:p w:rsidR="00543A8E" w:rsidRDefault="00543A8E" w:rsidP="00543A8E">
      <w:pPr>
        <w:pStyle w:val="1"/>
        <w:widowControl w:val="0"/>
        <w:snapToGrid w:val="0"/>
        <w:spacing w:after="0" w:line="240" w:lineRule="auto"/>
        <w:jc w:val="both"/>
        <w:rPr>
          <w:rFonts w:ascii="Times New Roman" w:eastAsia="Times New Roman" w:hAnsi="Times New Roman"/>
          <w:color w:val="000000"/>
          <w:sz w:val="28"/>
          <w:szCs w:val="28"/>
        </w:rPr>
      </w:pPr>
    </w:p>
    <w:p w:rsidR="00543A8E" w:rsidRDefault="00543A8E" w:rsidP="00543A8E">
      <w:pPr>
        <w:pStyle w:val="1"/>
        <w:widowControl w:val="0"/>
        <w:snapToGri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 xml:space="preserve">Цель программы – </w:t>
      </w:r>
      <w:r>
        <w:rPr>
          <w:rFonts w:ascii="Times New Roman" w:hAnsi="Times New Roman"/>
          <w:sz w:val="28"/>
          <w:szCs w:val="28"/>
        </w:rPr>
        <w:t>создание комфортных условий жизнедеятельности в сельской местности.</w:t>
      </w:r>
    </w:p>
    <w:p w:rsidR="00543A8E" w:rsidRDefault="00543A8E" w:rsidP="00543A8E">
      <w:pPr>
        <w:pStyle w:val="1"/>
        <w:widowControl w:val="0"/>
        <w:snapToGri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поставленной целью должны быть решены следующие основные задачи:</w:t>
      </w:r>
    </w:p>
    <w:p w:rsidR="00543A8E" w:rsidRDefault="00543A8E" w:rsidP="00543A8E">
      <w:pPr>
        <w:pStyle w:val="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удовлетворение потребностей сельского населения, в том числе молодых семей и молодых специалистов, в благоустроенном жилье;</w:t>
      </w:r>
    </w:p>
    <w:p w:rsidR="00543A8E" w:rsidRDefault="00543A8E" w:rsidP="00543A8E">
      <w:pPr>
        <w:pStyle w:val="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повышение уровня социально-инженерного обустройства села.</w:t>
      </w:r>
    </w:p>
    <w:p w:rsidR="00543A8E" w:rsidRDefault="00543A8E" w:rsidP="00543A8E">
      <w:pPr>
        <w:pStyle w:val="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Основными оценочными показателями реализации подпрограммы являются:</w:t>
      </w:r>
    </w:p>
    <w:p w:rsidR="00543A8E" w:rsidRDefault="00543A8E" w:rsidP="00543A8E">
      <w:pPr>
        <w:pStyle w:val="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ввод (приобретение) жилья для граждан, проживающих в сельской местности, в том числе для молодых семей и молодых специалистов;</w:t>
      </w:r>
    </w:p>
    <w:p w:rsidR="00543A8E" w:rsidRDefault="00543A8E" w:rsidP="00543A8E">
      <w:pPr>
        <w:pStyle w:val="1"/>
        <w:widowControl w:val="0"/>
        <w:snapToGri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реконструкция муниципального образовательного учреждения «Средняя общеобразовательная школа с</w:t>
      </w:r>
      <w:proofErr w:type="gramStart"/>
      <w:r>
        <w:rPr>
          <w:rFonts w:ascii="Times New Roman" w:eastAsia="Times New Roman" w:hAnsi="Times New Roman"/>
          <w:color w:val="000000"/>
          <w:sz w:val="28"/>
          <w:szCs w:val="28"/>
        </w:rPr>
        <w:t>.П</w:t>
      </w:r>
      <w:proofErr w:type="gramEnd"/>
      <w:r>
        <w:rPr>
          <w:rFonts w:ascii="Times New Roman" w:eastAsia="Times New Roman" w:hAnsi="Times New Roman"/>
          <w:color w:val="000000"/>
          <w:sz w:val="28"/>
          <w:szCs w:val="28"/>
        </w:rPr>
        <w:t>итерка» с увеличением мощности до 825 ученических мест;</w:t>
      </w:r>
    </w:p>
    <w:p w:rsidR="00543A8E" w:rsidRDefault="00543A8E" w:rsidP="00543A8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ввод в действие локальных водопроводов.</w:t>
      </w:r>
    </w:p>
    <w:p w:rsidR="00543A8E" w:rsidRDefault="00543A8E" w:rsidP="00543A8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газификация хутора Малый Славин.</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Реализацию подпрограммы планируется осуществить в течение 2014-2020 годов.</w:t>
      </w: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3. Система (перечень) программных мероприятий </w:t>
      </w:r>
    </w:p>
    <w:p w:rsidR="00543A8E" w:rsidRDefault="00543A8E" w:rsidP="00543A8E">
      <w:pPr>
        <w:pStyle w:val="24"/>
        <w:widowControl w:val="0"/>
        <w:suppressAutoHyphens w:val="0"/>
        <w:spacing w:after="0" w:line="240" w:lineRule="auto"/>
        <w:ind w:left="0"/>
        <w:jc w:val="both"/>
        <w:rPr>
          <w:rFonts w:ascii="Times New Roman" w:hAnsi="Times New Roman" w:cs="Times New Roman"/>
          <w:sz w:val="28"/>
          <w:szCs w:val="28"/>
        </w:rPr>
      </w:pPr>
    </w:p>
    <w:p w:rsidR="00543A8E" w:rsidRDefault="00543A8E" w:rsidP="00543A8E">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поставленных целей и основных задач программы предусматривает выполнение комплекса мероприятий, направленных на более полное и сбалансированное использование имеющихся в области ресурсов и возможностей максимальной реализации социально-экономического </w:t>
      </w:r>
      <w:r>
        <w:rPr>
          <w:rFonts w:ascii="Times New Roman" w:hAnsi="Times New Roman" w:cs="Times New Roman"/>
          <w:sz w:val="28"/>
          <w:szCs w:val="28"/>
        </w:rPr>
        <w:lastRenderedPageBreak/>
        <w:t>потенциала развития сельских территорий.</w:t>
      </w:r>
    </w:p>
    <w:p w:rsidR="00543A8E" w:rsidRDefault="00543A8E" w:rsidP="00543A8E">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Государственную поддержку из областного бюджета на развитие сельских территорий предполагается осуществлять по следующим основным направлениям:</w:t>
      </w:r>
    </w:p>
    <w:p w:rsidR="00543A8E" w:rsidRDefault="00543A8E" w:rsidP="00543A8E">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улучшение жилищных условий граждан, проживающих в сельской местности, молодых семей и молодых специалистов;</w:t>
      </w:r>
    </w:p>
    <w:p w:rsidR="00543A8E" w:rsidRDefault="00543A8E" w:rsidP="00543A8E">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общеобразовательных учреждений;</w:t>
      </w:r>
    </w:p>
    <w:p w:rsidR="00543A8E" w:rsidRDefault="00543A8E" w:rsidP="00543A8E">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водоснабжения в сельской местности;</w:t>
      </w:r>
    </w:p>
    <w:p w:rsidR="00543A8E" w:rsidRDefault="00543A8E" w:rsidP="00543A8E">
      <w:pPr>
        <w:pStyle w:val="24"/>
        <w:widowControl w:val="0"/>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газификация хутора Малый Славин.</w:t>
      </w:r>
    </w:p>
    <w:p w:rsidR="00543A8E" w:rsidRDefault="00543A8E" w:rsidP="00543A8E">
      <w:pPr>
        <w:pStyle w:val="24"/>
        <w:widowControl w:val="0"/>
        <w:suppressAutoHyphens w:val="0"/>
        <w:spacing w:after="0" w:line="240" w:lineRule="auto"/>
        <w:ind w:left="0"/>
        <w:jc w:val="both"/>
        <w:rPr>
          <w:rFonts w:ascii="Times New Roman" w:hAnsi="Times New Roman" w:cs="Times New Roman"/>
          <w:sz w:val="28"/>
          <w:szCs w:val="28"/>
        </w:rPr>
      </w:pP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3.1. Улучшение жилищных условий сельского населения</w:t>
      </w: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и обеспечение жильем граждан, проживающих в сельской местности, молодых семей и молодых специалистов</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eastAsia="MS Mincho" w:hAnsi="Times New Roman"/>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r>
        <w:rPr>
          <w:rFonts w:ascii="Times New Roman" w:hAnsi="Times New Roman"/>
          <w:sz w:val="28"/>
          <w:szCs w:val="28"/>
        </w:rPr>
        <w:t>.</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процессе реализации указанных мероприятий предусматривается:</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строительство (приобретение) жилья для граждан, проживающих в сельской местности, молодых семей и молодых специалистов;</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развитие первичного рынка жилья на селе;</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на селе фонда социального жилья;</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повышение закрепляемости молодых специалистов на селе;</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стимулирование привлечения граждан, проживающих в сельской местности, к участию в ипотечном жилищном кредитовании.</w:t>
      </w:r>
    </w:p>
    <w:p w:rsidR="00543A8E" w:rsidRDefault="00543A8E" w:rsidP="00543A8E">
      <w:pPr>
        <w:pStyle w:val="1"/>
        <w:widowControl w:val="0"/>
        <w:snapToGri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В результате реализации мероприятия будет </w:t>
      </w:r>
      <w:r>
        <w:rPr>
          <w:rFonts w:ascii="Times New Roman" w:hAnsi="Times New Roman"/>
          <w:sz w:val="28"/>
          <w:szCs w:val="28"/>
        </w:rPr>
        <w:t>введено (приобретено) 3 240 кв. м. жилья для граждан, проживающих в сельской местности, в том числе 2 880 кв. м. для молодых семей и молодых специалистов.</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данного мероприятия предусматривается предоставление гражданам, молодым семьям, молодым специалистам социальных выплат на строительство (приобретение) жилья.</w:t>
      </w:r>
    </w:p>
    <w:p w:rsidR="00543A8E" w:rsidRDefault="00543A8E" w:rsidP="0054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roofErr w:type="gramEnd"/>
    </w:p>
    <w:p w:rsidR="00543A8E" w:rsidRDefault="00543A8E" w:rsidP="00543A8E">
      <w:pPr>
        <w:widowControl w:val="0"/>
        <w:spacing w:after="0" w:line="240" w:lineRule="auto"/>
        <w:jc w:val="both"/>
        <w:rPr>
          <w:rFonts w:ascii="Times New Roman" w:hAnsi="Times New Roman"/>
          <w:sz w:val="28"/>
          <w:szCs w:val="28"/>
        </w:rPr>
      </w:pP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3.2. Развитие на селе сети общеобразовательных учреждений</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мероприятия направлена на повышение общедоступности и качества образования в сельской местности, стимулирование улучшения демографической ситуации на селе, обеспечение сохранения и развития </w:t>
      </w:r>
      <w:r>
        <w:rPr>
          <w:rFonts w:ascii="Times New Roman" w:hAnsi="Times New Roman"/>
          <w:sz w:val="28"/>
          <w:szCs w:val="28"/>
        </w:rPr>
        <w:lastRenderedPageBreak/>
        <w:t>сельских территорий.</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рамках мероприятия предусматривается:</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реконструкция образовательного учреждения в селе Питерка стимулирование привлечения инвестиций частных и некоммерческих структур в развитие образования на селе;</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уровня обеспечения квалифицированными кадрами образовательных учреждений в сельской местности.</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w:t>
      </w:r>
      <w:hyperlink r:id="rId8" w:history="1">
        <w:r w:rsidRPr="009B7C96">
          <w:rPr>
            <w:rStyle w:val="ab"/>
            <w:rFonts w:ascii="Times New Roman" w:hAnsi="Times New Roman"/>
            <w:color w:val="000000" w:themeColor="text1"/>
            <w:sz w:val="28"/>
            <w:szCs w:val="28"/>
            <w:u w:val="none"/>
          </w:rPr>
          <w:t>мероприятий</w:t>
        </w:r>
      </w:hyperlink>
      <w:r>
        <w:rPr>
          <w:rFonts w:ascii="Times New Roman" w:hAnsi="Times New Roman"/>
          <w:sz w:val="28"/>
          <w:szCs w:val="28"/>
        </w:rPr>
        <w:t xml:space="preserve"> по развитию сети общеобразовательных учреждений в сельской местности позволит ввести дополнительные учебные места.</w:t>
      </w:r>
    </w:p>
    <w:p w:rsidR="00543A8E" w:rsidRDefault="00543A8E" w:rsidP="00543A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3.3. Развитие водоснабжения в сельской местности</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рамках осуществления мероприятия предусматривается строительство и реконструкция систем водоснабжения и водоотведения в селе Моршанка, поселке Нива и в селе Запрудное.</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w:t>
      </w:r>
      <w:hyperlink r:id="rId9" w:history="1">
        <w:r w:rsidRPr="009B7C96">
          <w:rPr>
            <w:rStyle w:val="ab"/>
            <w:rFonts w:ascii="Times New Roman" w:hAnsi="Times New Roman"/>
            <w:color w:val="000000" w:themeColor="text1"/>
            <w:sz w:val="28"/>
            <w:szCs w:val="28"/>
            <w:u w:val="none"/>
          </w:rPr>
          <w:t>мероприятий</w:t>
        </w:r>
      </w:hyperlink>
      <w:r>
        <w:rPr>
          <w:rFonts w:ascii="Times New Roman" w:hAnsi="Times New Roman"/>
          <w:sz w:val="28"/>
          <w:szCs w:val="28"/>
        </w:rPr>
        <w:t xml:space="preserve"> по развитию водоснабжения в сельской местности позволит повысить уровень обеспеченности сельского населения питьевой водой до 70 процентов.</w:t>
      </w:r>
    </w:p>
    <w:p w:rsidR="00543A8E" w:rsidRDefault="00543A8E" w:rsidP="00543A8E">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3.4 Развитие газификации в сельской местности</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мероприятия направлена на обеспечение сельского населения газоснабжением и оздоровление социально-экологической обстановки в сельской местности. В рамках осуществления мероприятия предусматривается строительство газоразводящих сетей в х</w:t>
      </w:r>
      <w:proofErr w:type="gramStart"/>
      <w:r>
        <w:rPr>
          <w:rFonts w:ascii="Times New Roman" w:hAnsi="Times New Roman"/>
          <w:sz w:val="28"/>
          <w:szCs w:val="28"/>
        </w:rPr>
        <w:t>.М</w:t>
      </w:r>
      <w:proofErr w:type="gramEnd"/>
      <w:r>
        <w:rPr>
          <w:rFonts w:ascii="Times New Roman" w:hAnsi="Times New Roman"/>
          <w:sz w:val="28"/>
          <w:szCs w:val="28"/>
        </w:rPr>
        <w:t>алый Славин.</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w:t>
      </w:r>
      <w:hyperlink r:id="rId10" w:history="1">
        <w:r w:rsidRPr="009B7C96">
          <w:rPr>
            <w:rStyle w:val="ab"/>
            <w:rFonts w:ascii="Times New Roman" w:hAnsi="Times New Roman"/>
            <w:color w:val="000000" w:themeColor="text1"/>
            <w:sz w:val="28"/>
            <w:szCs w:val="28"/>
            <w:u w:val="none"/>
          </w:rPr>
          <w:t>мероприятий</w:t>
        </w:r>
      </w:hyperlink>
      <w:r>
        <w:rPr>
          <w:rFonts w:ascii="Times New Roman" w:hAnsi="Times New Roman"/>
          <w:sz w:val="28"/>
          <w:szCs w:val="28"/>
        </w:rPr>
        <w:t xml:space="preserve"> по развитию газификации в сельской местности позволит повысить уровень обеспеченности сельского населения природным газом до 100 процентов.</w:t>
      </w: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4. Ожидаемые конечные результаты</w:t>
      </w:r>
    </w:p>
    <w:p w:rsidR="00543A8E" w:rsidRDefault="00543A8E" w:rsidP="00543A8E">
      <w:pPr>
        <w:widowControl w:val="0"/>
        <w:spacing w:after="0" w:line="240" w:lineRule="auto"/>
        <w:jc w:val="center"/>
        <w:rPr>
          <w:rFonts w:ascii="Times New Roman" w:hAnsi="Times New Roman"/>
          <w:b/>
          <w:sz w:val="28"/>
          <w:szCs w:val="28"/>
        </w:rPr>
      </w:pPr>
      <w:r>
        <w:rPr>
          <w:rFonts w:ascii="Times New Roman" w:hAnsi="Times New Roman"/>
          <w:b/>
          <w:sz w:val="28"/>
          <w:szCs w:val="28"/>
        </w:rPr>
        <w:t>реализации программы</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реализации программных мероприятий прогнозируется:</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ввод (приобретение) 3 240 кв. м. жилья для граждан, проживающих в сельской местности, в том числе 2 880 кв. м. для молодых семей и молодых специалистов;</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реконструкция муниципального образовательного учреждения «Средняя общеобразовательная школа с</w:t>
      </w:r>
      <w:proofErr w:type="gramStart"/>
      <w:r>
        <w:rPr>
          <w:rFonts w:ascii="Times New Roman" w:hAnsi="Times New Roman"/>
          <w:sz w:val="28"/>
          <w:szCs w:val="28"/>
        </w:rPr>
        <w:t>.П</w:t>
      </w:r>
      <w:proofErr w:type="gramEnd"/>
      <w:r>
        <w:rPr>
          <w:rFonts w:ascii="Times New Roman" w:hAnsi="Times New Roman"/>
          <w:sz w:val="28"/>
          <w:szCs w:val="28"/>
        </w:rPr>
        <w:t>итерка» с увеличением учебных мест до 825;</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ввод в действие 42 км локальных водопроводов</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ввод в действие газопроводных сетей – 1,3 км.</w:t>
      </w:r>
    </w:p>
    <w:p w:rsidR="00543A8E" w:rsidRDefault="00543A8E" w:rsidP="00543A8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Система показателей и индикаторов оценки эффективности реализации программы представлена в приложении 2 к настоящей Программе.</w:t>
      </w:r>
    </w:p>
    <w:p w:rsidR="00543A8E" w:rsidRDefault="00543A8E" w:rsidP="00543A8E">
      <w:pPr>
        <w:spacing w:after="0" w:line="240" w:lineRule="auto"/>
        <w:rPr>
          <w:rFonts w:ascii="Times New Roman" w:hAnsi="Times New Roman"/>
          <w:b/>
          <w:bCs/>
          <w:sz w:val="28"/>
          <w:szCs w:val="28"/>
          <w:lang w:eastAsia="ar-SA"/>
        </w:rPr>
        <w:sectPr w:rsidR="00543A8E" w:rsidSect="009B7C96">
          <w:footerReference w:type="default" r:id="rId11"/>
          <w:pgSz w:w="11906" w:h="16838"/>
          <w:pgMar w:top="1134" w:right="567" w:bottom="1134" w:left="1701" w:header="357" w:footer="709" w:gutter="0"/>
          <w:cols w:space="720"/>
          <w:titlePg/>
          <w:docGrid w:linePitch="299"/>
        </w:sectPr>
      </w:pPr>
    </w:p>
    <w:p w:rsidR="00543A8E" w:rsidRDefault="00543A8E" w:rsidP="009B7C96">
      <w:pPr>
        <w:spacing w:after="0" w:line="240" w:lineRule="auto"/>
        <w:ind w:left="9781"/>
        <w:jc w:val="both"/>
        <w:rPr>
          <w:rFonts w:ascii="Times New Roman" w:hAnsi="Times New Roman"/>
          <w:sz w:val="28"/>
          <w:szCs w:val="28"/>
        </w:rPr>
      </w:pPr>
      <w:r>
        <w:rPr>
          <w:rFonts w:ascii="Times New Roman" w:hAnsi="Times New Roman"/>
          <w:sz w:val="28"/>
          <w:szCs w:val="28"/>
        </w:rPr>
        <w:lastRenderedPageBreak/>
        <w:t>Приложение</w:t>
      </w:r>
      <w:r w:rsidR="009B7C96">
        <w:rPr>
          <w:rFonts w:ascii="Times New Roman" w:hAnsi="Times New Roman"/>
          <w:sz w:val="28"/>
          <w:szCs w:val="28"/>
        </w:rPr>
        <w:t xml:space="preserve"> </w:t>
      </w:r>
      <w:r>
        <w:rPr>
          <w:rFonts w:ascii="Times New Roman" w:hAnsi="Times New Roman"/>
          <w:sz w:val="28"/>
          <w:szCs w:val="28"/>
        </w:rPr>
        <w:t>к программе</w:t>
      </w:r>
    </w:p>
    <w:p w:rsidR="00543A8E" w:rsidRPr="009B7C96" w:rsidRDefault="00543A8E" w:rsidP="009B7C96">
      <w:pPr>
        <w:spacing w:after="0" w:line="240" w:lineRule="auto"/>
        <w:ind w:left="9781"/>
        <w:rPr>
          <w:rFonts w:ascii="Times New Roman" w:hAnsi="Times New Roman"/>
          <w:spacing w:val="-8"/>
          <w:sz w:val="28"/>
          <w:szCs w:val="28"/>
        </w:rPr>
      </w:pPr>
      <w:r>
        <w:rPr>
          <w:rFonts w:ascii="Times New Roman" w:hAnsi="Times New Roman"/>
          <w:sz w:val="28"/>
          <w:szCs w:val="28"/>
        </w:rPr>
        <w:t xml:space="preserve">«Устойчивое развитие </w:t>
      </w:r>
      <w:r>
        <w:rPr>
          <w:rFonts w:ascii="Times New Roman" w:hAnsi="Times New Roman"/>
          <w:spacing w:val="-8"/>
          <w:sz w:val="28"/>
          <w:szCs w:val="28"/>
        </w:rPr>
        <w:t>сельских территорий</w:t>
      </w:r>
      <w:r w:rsidR="009B7C96">
        <w:rPr>
          <w:rFonts w:ascii="Times New Roman" w:hAnsi="Times New Roman"/>
          <w:spacing w:val="-8"/>
          <w:sz w:val="28"/>
          <w:szCs w:val="28"/>
        </w:rPr>
        <w:t xml:space="preserve"> </w:t>
      </w:r>
      <w:r>
        <w:rPr>
          <w:rFonts w:ascii="Times New Roman" w:hAnsi="Times New Roman"/>
          <w:spacing w:val="-8"/>
          <w:sz w:val="28"/>
          <w:szCs w:val="28"/>
        </w:rPr>
        <w:t>Питерского муниципального района</w:t>
      </w:r>
      <w:r w:rsidR="009B7C96">
        <w:rPr>
          <w:rFonts w:ascii="Times New Roman" w:hAnsi="Times New Roman"/>
          <w:spacing w:val="-8"/>
          <w:sz w:val="28"/>
          <w:szCs w:val="28"/>
        </w:rPr>
        <w:t xml:space="preserve"> </w:t>
      </w:r>
      <w:r>
        <w:rPr>
          <w:rFonts w:ascii="Times New Roman" w:hAnsi="Times New Roman"/>
          <w:sz w:val="28"/>
          <w:szCs w:val="28"/>
        </w:rPr>
        <w:t>на 2014-2020 годы</w:t>
      </w:r>
    </w:p>
    <w:p w:rsidR="00543A8E" w:rsidRDefault="00543A8E" w:rsidP="00543A8E">
      <w:pPr>
        <w:widowControl w:val="0"/>
        <w:autoSpaceDE w:val="0"/>
        <w:autoSpaceDN w:val="0"/>
        <w:adjustRightInd w:val="0"/>
        <w:spacing w:after="0" w:line="204" w:lineRule="auto"/>
        <w:rPr>
          <w:rFonts w:ascii="Times New Roman" w:hAnsi="Times New Roman"/>
          <w:sz w:val="28"/>
          <w:szCs w:val="28"/>
        </w:rPr>
      </w:pPr>
    </w:p>
    <w:p w:rsidR="00543A8E" w:rsidRDefault="00543A8E" w:rsidP="009B7C96">
      <w:pPr>
        <w:widowControl w:val="0"/>
        <w:autoSpaceDE w:val="0"/>
        <w:autoSpaceDN w:val="0"/>
        <w:adjustRightInd w:val="0"/>
        <w:spacing w:after="0" w:line="204" w:lineRule="auto"/>
        <w:jc w:val="center"/>
        <w:rPr>
          <w:rFonts w:ascii="Times New Roman" w:hAnsi="Times New Roman"/>
          <w:b/>
          <w:sz w:val="28"/>
          <w:szCs w:val="28"/>
        </w:rPr>
      </w:pPr>
      <w:r>
        <w:rPr>
          <w:rFonts w:ascii="Times New Roman" w:hAnsi="Times New Roman"/>
          <w:b/>
          <w:sz w:val="28"/>
          <w:szCs w:val="28"/>
        </w:rPr>
        <w:t>Система (п</w:t>
      </w:r>
      <w:r w:rsidR="009B7C96">
        <w:rPr>
          <w:rFonts w:ascii="Times New Roman" w:hAnsi="Times New Roman"/>
          <w:b/>
          <w:sz w:val="28"/>
          <w:szCs w:val="28"/>
        </w:rPr>
        <w:t>еречень) программных мероприятий</w:t>
      </w:r>
    </w:p>
    <w:p w:rsidR="00543A8E" w:rsidRDefault="00543A8E" w:rsidP="00543A8E">
      <w:pPr>
        <w:widowControl w:val="0"/>
        <w:autoSpaceDE w:val="0"/>
        <w:autoSpaceDN w:val="0"/>
        <w:adjustRightInd w:val="0"/>
        <w:spacing w:after="0" w:line="204" w:lineRule="auto"/>
        <w:jc w:val="center"/>
        <w:rPr>
          <w:rFonts w:ascii="Times New Roman" w:hAnsi="Times New Roman"/>
          <w:sz w:val="28"/>
          <w:szCs w:val="28"/>
        </w:rPr>
      </w:pPr>
    </w:p>
    <w:tbl>
      <w:tblPr>
        <w:tblW w:w="5372"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5"/>
        <w:gridCol w:w="1414"/>
        <w:gridCol w:w="1558"/>
        <w:gridCol w:w="1564"/>
        <w:gridCol w:w="1557"/>
        <w:gridCol w:w="1278"/>
        <w:gridCol w:w="1275"/>
        <w:gridCol w:w="1983"/>
        <w:gridCol w:w="2124"/>
      </w:tblGrid>
      <w:tr w:rsidR="009B7C96" w:rsidTr="009B7C96">
        <w:trPr>
          <w:cantSplit/>
          <w:trHeight w:val="20"/>
        </w:trPr>
        <w:tc>
          <w:tcPr>
            <w:tcW w:w="1019" w:type="pct"/>
            <w:vMerge w:val="restar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Наименование мероприятия</w:t>
            </w:r>
          </w:p>
        </w:tc>
        <w:tc>
          <w:tcPr>
            <w:tcW w:w="441"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43A8E" w:rsidRDefault="00543A8E" w:rsidP="00756A21">
            <w:pPr>
              <w:widowControl w:val="0"/>
              <w:spacing w:after="0" w:line="240" w:lineRule="exact"/>
              <w:ind w:left="113" w:right="113"/>
              <w:jc w:val="center"/>
              <w:rPr>
                <w:rFonts w:ascii="Times New Roman" w:hAnsi="Times New Roman"/>
                <w:spacing w:val="-20"/>
                <w:sz w:val="28"/>
                <w:szCs w:val="28"/>
              </w:rPr>
            </w:pPr>
            <w:r>
              <w:rPr>
                <w:rFonts w:ascii="Times New Roman" w:hAnsi="Times New Roman"/>
                <w:spacing w:val="-20"/>
                <w:sz w:val="28"/>
                <w:szCs w:val="28"/>
              </w:rPr>
              <w:t>Срок исполнения (годы)</w:t>
            </w:r>
          </w:p>
        </w:tc>
        <w:tc>
          <w:tcPr>
            <w:tcW w:w="486" w:type="pct"/>
            <w:vMerge w:val="restar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pacing w:val="-20"/>
                <w:sz w:val="28"/>
                <w:szCs w:val="28"/>
              </w:rPr>
            </w:pPr>
            <w:r>
              <w:rPr>
                <w:rFonts w:ascii="Times New Roman" w:hAnsi="Times New Roman"/>
                <w:spacing w:val="-20"/>
                <w:sz w:val="28"/>
                <w:szCs w:val="28"/>
              </w:rPr>
              <w:t>Объем финансового обеспечения, всего (тыс. рублей)</w:t>
            </w:r>
          </w:p>
        </w:tc>
        <w:tc>
          <w:tcPr>
            <w:tcW w:w="1771" w:type="pct"/>
            <w:gridSpan w:val="4"/>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pacing w:val="-20"/>
                <w:sz w:val="28"/>
                <w:szCs w:val="28"/>
              </w:rPr>
            </w:pPr>
            <w:r>
              <w:rPr>
                <w:rFonts w:ascii="Times New Roman" w:hAnsi="Times New Roman"/>
                <w:spacing w:val="-20"/>
                <w:sz w:val="28"/>
                <w:szCs w:val="28"/>
              </w:rPr>
              <w:t>В том числе за счет средств</w:t>
            </w:r>
          </w:p>
        </w:tc>
        <w:tc>
          <w:tcPr>
            <w:tcW w:w="619" w:type="pct"/>
            <w:vMerge w:val="restar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proofErr w:type="gramStart"/>
            <w:r>
              <w:rPr>
                <w:rFonts w:ascii="Times New Roman" w:hAnsi="Times New Roman"/>
                <w:sz w:val="28"/>
                <w:szCs w:val="28"/>
              </w:rPr>
              <w:t>Ответственные</w:t>
            </w:r>
            <w:proofErr w:type="gramEnd"/>
            <w:r>
              <w:rPr>
                <w:rFonts w:ascii="Times New Roman" w:hAnsi="Times New Roman"/>
                <w:sz w:val="28"/>
                <w:szCs w:val="28"/>
              </w:rPr>
              <w:t xml:space="preserve"> за исполнение</w:t>
            </w:r>
          </w:p>
        </w:tc>
        <w:tc>
          <w:tcPr>
            <w:tcW w:w="663" w:type="pct"/>
            <w:vMerge w:val="restar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Ожидаемые результаты</w:t>
            </w: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20"/>
                <w:sz w:val="28"/>
                <w:szCs w:val="28"/>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20"/>
                <w:sz w:val="28"/>
                <w:szCs w:val="28"/>
              </w:rPr>
            </w:pP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pacing w:val="-20"/>
                <w:sz w:val="28"/>
                <w:szCs w:val="28"/>
              </w:rPr>
            </w:pPr>
            <w:r>
              <w:rPr>
                <w:rFonts w:ascii="Times New Roman" w:hAnsi="Times New Roman"/>
                <w:spacing w:val="-20"/>
                <w:sz w:val="28"/>
                <w:szCs w:val="28"/>
              </w:rPr>
              <w:t>областного бюджета</w:t>
            </w:r>
            <w:r w:rsidR="009B7C96">
              <w:rPr>
                <w:rFonts w:ascii="Times New Roman" w:hAnsi="Times New Roman"/>
                <w:spacing w:val="-20"/>
                <w:sz w:val="28"/>
                <w:szCs w:val="28"/>
              </w:rPr>
              <w:t xml:space="preserve"> (прогнозно)</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pacing w:val="-20"/>
                <w:sz w:val="28"/>
                <w:szCs w:val="28"/>
              </w:rPr>
            </w:pPr>
            <w:r>
              <w:rPr>
                <w:rFonts w:ascii="Times New Roman" w:hAnsi="Times New Roman"/>
                <w:spacing w:val="-20"/>
                <w:sz w:val="28"/>
                <w:szCs w:val="28"/>
              </w:rPr>
              <w:t>федерального бюджета (прогнозно)</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spacing w:val="-20"/>
                <w:sz w:val="28"/>
                <w:szCs w:val="28"/>
              </w:rPr>
            </w:pPr>
            <w:r>
              <w:rPr>
                <w:rFonts w:ascii="Times New Roman" w:hAnsi="Times New Roman"/>
                <w:spacing w:val="-20"/>
                <w:sz w:val="28"/>
                <w:szCs w:val="28"/>
              </w:rPr>
              <w:t>местного бюджета (прогнозно)</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pacing w:val="-20"/>
                <w:sz w:val="28"/>
                <w:szCs w:val="28"/>
              </w:rPr>
            </w:pPr>
            <w:r>
              <w:rPr>
                <w:rFonts w:ascii="Times New Roman" w:hAnsi="Times New Roman"/>
                <w:spacing w:val="-20"/>
                <w:sz w:val="28"/>
                <w:szCs w:val="28"/>
              </w:rPr>
              <w:t>внебюджетных источников (прогнозно)</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tcBorders>
              <w:top w:val="single" w:sz="4" w:space="0" w:color="auto"/>
              <w:left w:val="single" w:sz="4" w:space="0" w:color="auto"/>
              <w:bottom w:val="single" w:sz="4" w:space="0" w:color="auto"/>
              <w:right w:val="single" w:sz="4" w:space="0" w:color="auto"/>
            </w:tcBorders>
            <w:noWrap/>
            <w:hideMark/>
          </w:tcPr>
          <w:p w:rsidR="00543A8E" w:rsidRDefault="00543A8E" w:rsidP="00756A21">
            <w:pPr>
              <w:widowControl w:val="0"/>
              <w:spacing w:after="0" w:line="240" w:lineRule="auto"/>
              <w:jc w:val="center"/>
              <w:rPr>
                <w:rFonts w:ascii="Times New Roman" w:hAnsi="Times New Roman"/>
                <w:b/>
                <w:sz w:val="28"/>
                <w:szCs w:val="28"/>
              </w:rPr>
            </w:pPr>
            <w:r>
              <w:rPr>
                <w:rFonts w:ascii="Times New Roman" w:hAnsi="Times New Roman"/>
                <w:b/>
                <w:sz w:val="28"/>
                <w:szCs w:val="28"/>
              </w:rPr>
              <w:t>1</w:t>
            </w: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4</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5</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6</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7</w:t>
            </w:r>
          </w:p>
        </w:tc>
        <w:tc>
          <w:tcPr>
            <w:tcW w:w="619" w:type="pct"/>
            <w:tcBorders>
              <w:top w:val="single" w:sz="4" w:space="0" w:color="auto"/>
              <w:left w:val="single" w:sz="4" w:space="0" w:color="auto"/>
              <w:bottom w:val="single" w:sz="4" w:space="0" w:color="auto"/>
              <w:right w:val="single" w:sz="4" w:space="0" w:color="auto"/>
            </w:tcBorders>
            <w:noWrap/>
            <w:hideMark/>
          </w:tcPr>
          <w:p w:rsidR="00543A8E" w:rsidRDefault="00543A8E" w:rsidP="00756A21">
            <w:pPr>
              <w:widowControl w:val="0"/>
              <w:spacing w:after="0" w:line="280" w:lineRule="exact"/>
              <w:jc w:val="center"/>
              <w:rPr>
                <w:rFonts w:ascii="Times New Roman" w:hAnsi="Times New Roman"/>
                <w:b/>
                <w:spacing w:val="-20"/>
                <w:sz w:val="28"/>
                <w:szCs w:val="28"/>
              </w:rPr>
            </w:pPr>
            <w:r>
              <w:rPr>
                <w:rFonts w:ascii="Times New Roman" w:hAnsi="Times New Roman"/>
                <w:b/>
                <w:spacing w:val="-20"/>
                <w:sz w:val="28"/>
                <w:szCs w:val="28"/>
              </w:rPr>
              <w:t>8</w:t>
            </w:r>
          </w:p>
        </w:tc>
        <w:tc>
          <w:tcPr>
            <w:tcW w:w="663" w:type="pct"/>
            <w:tcBorders>
              <w:top w:val="single" w:sz="4" w:space="0" w:color="auto"/>
              <w:left w:val="single" w:sz="4" w:space="0" w:color="auto"/>
              <w:bottom w:val="single" w:sz="4" w:space="0" w:color="auto"/>
              <w:right w:val="single" w:sz="4" w:space="0" w:color="auto"/>
            </w:tcBorders>
            <w:noWrap/>
            <w:hideMark/>
          </w:tcPr>
          <w:p w:rsidR="00543A8E" w:rsidRDefault="00543A8E" w:rsidP="00756A21">
            <w:pPr>
              <w:widowControl w:val="0"/>
              <w:spacing w:after="0" w:line="240" w:lineRule="auto"/>
              <w:jc w:val="center"/>
              <w:rPr>
                <w:rFonts w:ascii="Times New Roman" w:hAnsi="Times New Roman"/>
                <w:b/>
                <w:sz w:val="28"/>
                <w:szCs w:val="28"/>
              </w:rPr>
            </w:pPr>
            <w:r>
              <w:rPr>
                <w:rFonts w:ascii="Times New Roman" w:hAnsi="Times New Roman"/>
                <w:b/>
                <w:sz w:val="28"/>
                <w:szCs w:val="28"/>
              </w:rPr>
              <w:t>9</w:t>
            </w:r>
          </w:p>
        </w:tc>
      </w:tr>
      <w:tr w:rsidR="009B7C96" w:rsidTr="009B7C96">
        <w:trPr>
          <w:cantSplit/>
          <w:trHeight w:val="20"/>
        </w:trPr>
        <w:tc>
          <w:tcPr>
            <w:tcW w:w="1019" w:type="pct"/>
            <w:vMerge w:val="restar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rPr>
                <w:rFonts w:ascii="Times New Roman" w:hAnsi="Times New Roman"/>
                <w:sz w:val="28"/>
                <w:szCs w:val="28"/>
              </w:rPr>
            </w:pPr>
            <w:r>
              <w:rPr>
                <w:rFonts w:ascii="Times New Roman" w:hAnsi="Times New Roman"/>
                <w:bCs/>
                <w:sz w:val="28"/>
                <w:szCs w:val="28"/>
              </w:rPr>
              <w:t>1. Мероприятия по улучшению жилищных условий граждан, проживающих в сельской местности,</w:t>
            </w:r>
            <w:r>
              <w:rPr>
                <w:rFonts w:ascii="Times New Roman" w:hAnsi="Times New Roman"/>
                <w:sz w:val="28"/>
                <w:szCs w:val="28"/>
              </w:rPr>
              <w:t xml:space="preserve"> молодых семей и молодых специалистов</w:t>
            </w:r>
            <w:r>
              <w:rPr>
                <w:rFonts w:ascii="Times New Roman" w:hAnsi="Times New Roman"/>
                <w:bCs/>
                <w:sz w:val="28"/>
                <w:szCs w:val="28"/>
              </w:rPr>
              <w:t xml:space="preserve"> </w:t>
            </w: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2014-2020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66 596,0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26 614,0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19 936,0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20 046,0</w:t>
            </w:r>
          </w:p>
        </w:tc>
        <w:tc>
          <w:tcPr>
            <w:tcW w:w="619"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9B7C96">
            <w:pPr>
              <w:widowControl w:val="0"/>
              <w:spacing w:after="0" w:line="280" w:lineRule="exact"/>
              <w:jc w:val="center"/>
              <w:rPr>
                <w:rFonts w:ascii="Times New Roman" w:hAnsi="Times New Roman"/>
                <w:spacing w:val="-20"/>
                <w:sz w:val="28"/>
                <w:szCs w:val="28"/>
              </w:rPr>
            </w:pPr>
            <w:r>
              <w:rPr>
                <w:rFonts w:ascii="Times New Roman" w:hAnsi="Times New Roman"/>
                <w:spacing w:val="-20"/>
                <w:sz w:val="28"/>
                <w:szCs w:val="28"/>
              </w:rPr>
              <w:t>министерство сельского хозяйства области</w:t>
            </w:r>
            <w:r w:rsidR="009B7C96">
              <w:rPr>
                <w:rFonts w:ascii="Times New Roman" w:hAnsi="Times New Roman"/>
                <w:spacing w:val="-20"/>
                <w:sz w:val="28"/>
                <w:szCs w:val="28"/>
              </w:rPr>
              <w:t xml:space="preserve"> (по согласованию)</w:t>
            </w:r>
            <w:r>
              <w:rPr>
                <w:rFonts w:ascii="Times New Roman" w:hAnsi="Times New Roman"/>
                <w:spacing w:val="-20"/>
                <w:sz w:val="28"/>
                <w:szCs w:val="28"/>
              </w:rPr>
              <w:t>, администрация муниципального района, администрации муниципальных образований муниципального района (по согласованию)</w:t>
            </w:r>
          </w:p>
        </w:tc>
        <w:tc>
          <w:tcPr>
            <w:tcW w:w="663"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9B7C96">
            <w:pPr>
              <w:widowControl w:val="0"/>
              <w:spacing w:after="0" w:line="240" w:lineRule="auto"/>
              <w:jc w:val="center"/>
              <w:rPr>
                <w:rFonts w:ascii="Times New Roman" w:hAnsi="Times New Roman"/>
                <w:sz w:val="28"/>
                <w:szCs w:val="28"/>
              </w:rPr>
            </w:pPr>
            <w:r>
              <w:rPr>
                <w:rFonts w:ascii="Times New Roman" w:hAnsi="Times New Roman"/>
                <w:spacing w:val="-8"/>
                <w:sz w:val="28"/>
                <w:szCs w:val="28"/>
              </w:rPr>
              <w:t>Улучшение жилищных</w:t>
            </w:r>
            <w:r>
              <w:rPr>
                <w:rFonts w:ascii="Times New Roman" w:hAnsi="Times New Roman"/>
                <w:sz w:val="28"/>
                <w:szCs w:val="28"/>
              </w:rPr>
              <w:t xml:space="preserve"> </w:t>
            </w:r>
            <w:r>
              <w:rPr>
                <w:rFonts w:ascii="Times New Roman" w:hAnsi="Times New Roman"/>
                <w:spacing w:val="-6"/>
                <w:sz w:val="28"/>
                <w:szCs w:val="28"/>
              </w:rPr>
              <w:t>условий 180 граждан,</w:t>
            </w:r>
            <w:r>
              <w:rPr>
                <w:rFonts w:ascii="Times New Roman" w:hAnsi="Times New Roman"/>
                <w:sz w:val="28"/>
                <w:szCs w:val="28"/>
              </w:rPr>
              <w:t xml:space="preserve"> проживающих в сельской местности, в том числе 160 молодых семей и молодых специалистов</w:t>
            </w: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2014</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7 020,0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2 806,0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2 100,0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2 114,0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20"/>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2015</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7 720,0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3 086,0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2 310,0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2 324,0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20"/>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2016</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8 494,0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3 396,0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2 542,0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2 556,0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20"/>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2017</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9 343,0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3 735,0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2 800,0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2 808,0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20"/>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2018</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10 277,0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4 109,0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3 080,0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3 088,0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20"/>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2019</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11 306,0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4 520,0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3 386,0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3 400,0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20"/>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594"/>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12 436,0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4 962,0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3 718,0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3 756,0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20"/>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val="restart"/>
            <w:tcBorders>
              <w:top w:val="single" w:sz="4" w:space="0" w:color="auto"/>
              <w:left w:val="single" w:sz="4" w:space="0" w:color="auto"/>
              <w:right w:val="single" w:sz="4" w:space="0" w:color="auto"/>
            </w:tcBorders>
            <w:noWrap/>
            <w:hideMark/>
          </w:tcPr>
          <w:p w:rsidR="00543A8E" w:rsidRDefault="00543A8E" w:rsidP="00756A21">
            <w:pPr>
              <w:widowControl w:val="0"/>
              <w:spacing w:after="0" w:line="240" w:lineRule="auto"/>
              <w:rPr>
                <w:rFonts w:ascii="Times New Roman" w:hAnsi="Times New Roman"/>
                <w:sz w:val="28"/>
                <w:szCs w:val="28"/>
              </w:rPr>
            </w:pPr>
            <w:r>
              <w:rPr>
                <w:rFonts w:ascii="Times New Roman" w:hAnsi="Times New Roman"/>
                <w:sz w:val="28"/>
                <w:szCs w:val="28"/>
              </w:rPr>
              <w:t xml:space="preserve">2. Мероприятия по развитию </w:t>
            </w:r>
            <w:proofErr w:type="gramStart"/>
            <w:r>
              <w:rPr>
                <w:rFonts w:ascii="Times New Roman" w:hAnsi="Times New Roman"/>
                <w:sz w:val="28"/>
                <w:szCs w:val="28"/>
              </w:rPr>
              <w:t>общеобразовательных</w:t>
            </w:r>
            <w:proofErr w:type="gramEnd"/>
            <w:r>
              <w:rPr>
                <w:rFonts w:ascii="Times New Roman" w:hAnsi="Times New Roman"/>
                <w:sz w:val="28"/>
                <w:szCs w:val="28"/>
              </w:rPr>
              <w:t xml:space="preserve"> </w:t>
            </w:r>
          </w:p>
          <w:p w:rsidR="00543A8E" w:rsidRDefault="00543A8E" w:rsidP="00756A21">
            <w:pPr>
              <w:widowControl w:val="0"/>
              <w:rPr>
                <w:rFonts w:ascii="Times New Roman" w:hAnsi="Times New Roman"/>
                <w:sz w:val="28"/>
                <w:szCs w:val="28"/>
              </w:rPr>
            </w:pPr>
            <w:r>
              <w:rPr>
                <w:rFonts w:ascii="Times New Roman" w:hAnsi="Times New Roman"/>
                <w:sz w:val="28"/>
                <w:szCs w:val="28"/>
              </w:rPr>
              <w:t>учреждений</w:t>
            </w: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2014-2020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62 412,0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24 938,0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18 688,0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18 786,0</w:t>
            </w:r>
          </w:p>
        </w:tc>
        <w:tc>
          <w:tcPr>
            <w:tcW w:w="619" w:type="pct"/>
            <w:tcBorders>
              <w:top w:val="single" w:sz="4" w:space="0" w:color="auto"/>
              <w:left w:val="single" w:sz="4" w:space="0" w:color="auto"/>
              <w:bottom w:val="single" w:sz="4" w:space="0" w:color="auto"/>
              <w:right w:val="single" w:sz="4" w:space="0" w:color="auto"/>
            </w:tcBorders>
            <w:noWrap/>
            <w:hideMark/>
          </w:tcPr>
          <w:p w:rsidR="00543A8E" w:rsidRDefault="00543A8E" w:rsidP="009B7C96">
            <w:pPr>
              <w:widowControl w:val="0"/>
              <w:spacing w:after="0" w:line="240" w:lineRule="auto"/>
              <w:jc w:val="center"/>
              <w:rPr>
                <w:rFonts w:ascii="Times New Roman" w:hAnsi="Times New Roman"/>
                <w:spacing w:val="-6"/>
                <w:sz w:val="28"/>
                <w:szCs w:val="28"/>
              </w:rPr>
            </w:pPr>
            <w:r>
              <w:rPr>
                <w:rFonts w:ascii="Times New Roman" w:hAnsi="Times New Roman"/>
                <w:spacing w:val="-20"/>
                <w:sz w:val="28"/>
                <w:szCs w:val="28"/>
              </w:rPr>
              <w:t>министерство сельского хозяйства области</w:t>
            </w:r>
            <w:r w:rsidR="005D1E72">
              <w:rPr>
                <w:rFonts w:ascii="Times New Roman" w:hAnsi="Times New Roman"/>
                <w:spacing w:val="-20"/>
                <w:sz w:val="28"/>
                <w:szCs w:val="28"/>
              </w:rPr>
              <w:t xml:space="preserve"> (по </w:t>
            </w:r>
            <w:proofErr w:type="gramStart"/>
            <w:r w:rsidR="005D1E72">
              <w:rPr>
                <w:rFonts w:ascii="Times New Roman" w:hAnsi="Times New Roman"/>
                <w:spacing w:val="-20"/>
                <w:sz w:val="28"/>
                <w:szCs w:val="28"/>
              </w:rPr>
              <w:t>согласо-ванию</w:t>
            </w:r>
            <w:proofErr w:type="gramEnd"/>
            <w:r w:rsidR="005D1E72">
              <w:rPr>
                <w:rFonts w:ascii="Times New Roman" w:hAnsi="Times New Roman"/>
                <w:spacing w:val="-20"/>
                <w:sz w:val="28"/>
                <w:szCs w:val="28"/>
              </w:rPr>
              <w:t>)</w:t>
            </w:r>
            <w:r>
              <w:rPr>
                <w:rFonts w:ascii="Times New Roman" w:hAnsi="Times New Roman"/>
                <w:spacing w:val="-20"/>
                <w:sz w:val="28"/>
                <w:szCs w:val="28"/>
              </w:rPr>
              <w:t>,</w:t>
            </w:r>
          </w:p>
        </w:tc>
        <w:tc>
          <w:tcPr>
            <w:tcW w:w="663" w:type="pct"/>
            <w:tcBorders>
              <w:top w:val="single" w:sz="4" w:space="0" w:color="auto"/>
              <w:left w:val="single" w:sz="4" w:space="0" w:color="auto"/>
              <w:bottom w:val="single" w:sz="4" w:space="0" w:color="auto"/>
              <w:right w:val="single" w:sz="4" w:space="0" w:color="auto"/>
            </w:tcBorders>
            <w:noWrap/>
            <w:hideMark/>
          </w:tcPr>
          <w:p w:rsidR="00543A8E" w:rsidRDefault="00543A8E" w:rsidP="00330199">
            <w:pPr>
              <w:widowControl w:val="0"/>
              <w:spacing w:after="0" w:line="240" w:lineRule="auto"/>
              <w:jc w:val="center"/>
              <w:rPr>
                <w:rFonts w:ascii="Times New Roman" w:hAnsi="Times New Roman"/>
                <w:sz w:val="28"/>
                <w:szCs w:val="28"/>
              </w:rPr>
            </w:pPr>
            <w:r>
              <w:rPr>
                <w:rFonts w:ascii="Times New Roman" w:hAnsi="Times New Roman"/>
                <w:spacing w:val="-4"/>
                <w:sz w:val="28"/>
                <w:szCs w:val="28"/>
              </w:rPr>
              <w:t>Реконструкция МОУ СОШ с</w:t>
            </w:r>
            <w:proofErr w:type="gramStart"/>
            <w:r>
              <w:rPr>
                <w:rFonts w:ascii="Times New Roman" w:hAnsi="Times New Roman"/>
                <w:spacing w:val="-4"/>
                <w:sz w:val="28"/>
                <w:szCs w:val="28"/>
              </w:rPr>
              <w:t>.П</w:t>
            </w:r>
            <w:proofErr w:type="gramEnd"/>
            <w:r>
              <w:rPr>
                <w:rFonts w:ascii="Times New Roman" w:hAnsi="Times New Roman"/>
                <w:spacing w:val="-4"/>
                <w:sz w:val="28"/>
                <w:szCs w:val="28"/>
              </w:rPr>
              <w:t xml:space="preserve">итерка </w:t>
            </w:r>
          </w:p>
        </w:tc>
      </w:tr>
      <w:tr w:rsidR="009B7C96" w:rsidTr="009B7C96">
        <w:trPr>
          <w:cantSplit/>
          <w:trHeight w:val="20"/>
        </w:trPr>
        <w:tc>
          <w:tcPr>
            <w:tcW w:w="1019" w:type="pct"/>
            <w:vMerge/>
            <w:tcBorders>
              <w:left w:val="single" w:sz="4" w:space="0" w:color="auto"/>
              <w:right w:val="single" w:sz="4" w:space="0" w:color="auto"/>
            </w:tcBorders>
            <w:noWrap/>
            <w:hideMark/>
          </w:tcPr>
          <w:p w:rsidR="00543A8E" w:rsidRDefault="00543A8E" w:rsidP="00756A21">
            <w:pPr>
              <w:widowControl w:val="0"/>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2014</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32 502,0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12 968,0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9 718,0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9 816,0</w:t>
            </w:r>
          </w:p>
        </w:tc>
        <w:tc>
          <w:tcPr>
            <w:tcW w:w="619"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9B7C96">
            <w:pPr>
              <w:widowControl w:val="0"/>
              <w:spacing w:after="0" w:line="260" w:lineRule="exact"/>
              <w:jc w:val="center"/>
              <w:rPr>
                <w:rFonts w:ascii="Times New Roman" w:hAnsi="Times New Roman"/>
                <w:sz w:val="28"/>
                <w:szCs w:val="28"/>
              </w:rPr>
            </w:pPr>
            <w:r>
              <w:rPr>
                <w:rFonts w:ascii="Times New Roman" w:hAnsi="Times New Roman"/>
                <w:spacing w:val="-20"/>
                <w:sz w:val="28"/>
                <w:szCs w:val="28"/>
              </w:rPr>
              <w:t xml:space="preserve">администрация муниципального </w:t>
            </w:r>
            <w:r>
              <w:rPr>
                <w:rFonts w:ascii="Times New Roman" w:hAnsi="Times New Roman"/>
                <w:spacing w:val="-20"/>
                <w:sz w:val="28"/>
                <w:szCs w:val="28"/>
              </w:rPr>
              <w:lastRenderedPageBreak/>
              <w:t>района, администрации муниципальных образований муниципального района (по согласованию)</w:t>
            </w:r>
          </w:p>
        </w:tc>
        <w:tc>
          <w:tcPr>
            <w:tcW w:w="663"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9B7C96">
            <w:pPr>
              <w:widowControl w:val="0"/>
              <w:spacing w:after="0" w:line="240" w:lineRule="auto"/>
              <w:jc w:val="center"/>
              <w:rPr>
                <w:rFonts w:ascii="Times New Roman" w:hAnsi="Times New Roman"/>
                <w:sz w:val="28"/>
                <w:szCs w:val="28"/>
              </w:rPr>
            </w:pPr>
            <w:r>
              <w:rPr>
                <w:rFonts w:ascii="Times New Roman" w:hAnsi="Times New Roman"/>
                <w:spacing w:val="-4"/>
                <w:sz w:val="28"/>
                <w:szCs w:val="28"/>
              </w:rPr>
              <w:lastRenderedPageBreak/>
              <w:t>увеличением</w:t>
            </w:r>
            <w:r>
              <w:rPr>
                <w:rFonts w:ascii="Times New Roman" w:hAnsi="Times New Roman"/>
                <w:sz w:val="28"/>
                <w:szCs w:val="28"/>
              </w:rPr>
              <w:t xml:space="preserve"> ученических </w:t>
            </w:r>
            <w:r>
              <w:rPr>
                <w:rFonts w:ascii="Times New Roman" w:hAnsi="Times New Roman"/>
                <w:sz w:val="28"/>
                <w:szCs w:val="28"/>
              </w:rPr>
              <w:lastRenderedPageBreak/>
              <w:t>мест до 825</w:t>
            </w:r>
          </w:p>
        </w:tc>
      </w:tr>
      <w:tr w:rsidR="009B7C96" w:rsidTr="009B7C96">
        <w:trPr>
          <w:cantSplit/>
          <w:trHeight w:val="20"/>
        </w:trPr>
        <w:tc>
          <w:tcPr>
            <w:tcW w:w="1019" w:type="pct"/>
            <w:vMerge/>
            <w:tcBorders>
              <w:left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2015</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29 910,0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11 970,0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8 970,0</w:t>
            </w: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8 970,0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left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2016</w:t>
            </w: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left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2017</w:t>
            </w: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left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2018</w:t>
            </w: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left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2019</w:t>
            </w: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2020</w:t>
            </w: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486"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9" w:type="pct"/>
            <w:tcBorders>
              <w:top w:val="single" w:sz="4" w:space="0" w:color="auto"/>
              <w:left w:val="single" w:sz="4" w:space="0" w:color="auto"/>
              <w:bottom w:val="single" w:sz="4" w:space="0" w:color="auto"/>
              <w:right w:val="single" w:sz="4" w:space="0" w:color="auto"/>
            </w:tcBorders>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398" w:type="pct"/>
            <w:tcBorders>
              <w:top w:val="single" w:sz="4" w:space="0" w:color="auto"/>
              <w:left w:val="single" w:sz="4" w:space="0" w:color="auto"/>
              <w:bottom w:val="single" w:sz="4" w:space="0" w:color="auto"/>
              <w:right w:val="single" w:sz="4" w:space="0" w:color="auto"/>
            </w:tcBorders>
            <w:noWrap/>
            <w:vAlign w:val="center"/>
          </w:tcPr>
          <w:p w:rsidR="00543A8E" w:rsidRDefault="00543A8E" w:rsidP="00756A21">
            <w:pPr>
              <w:widowControl w:val="0"/>
              <w:spacing w:after="0" w:line="240" w:lineRule="auto"/>
              <w:jc w:val="center"/>
              <w:rPr>
                <w:rFonts w:ascii="Times New Roman" w:hAnsi="Times New Roman"/>
                <w:bCs/>
                <w:sz w:val="28"/>
                <w:szCs w:val="2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756A21">
            <w:pPr>
              <w:widowControl w:val="0"/>
              <w:spacing w:after="0" w:line="240" w:lineRule="auto"/>
              <w:rPr>
                <w:rFonts w:ascii="Times New Roman" w:hAnsi="Times New Roman"/>
                <w:sz w:val="28"/>
                <w:szCs w:val="28"/>
              </w:rPr>
            </w:pPr>
            <w:r>
              <w:rPr>
                <w:rFonts w:ascii="Times New Roman" w:hAnsi="Times New Roman"/>
                <w:sz w:val="28"/>
                <w:szCs w:val="28"/>
              </w:rPr>
              <w:t>3. Мероприятия по развитию водоснабжения в сельской местности</w:t>
            </w: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2014-2020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191 961,0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76 784,0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57 588,0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19 357,0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38 232,0</w:t>
            </w:r>
          </w:p>
        </w:tc>
        <w:tc>
          <w:tcPr>
            <w:tcW w:w="619"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9B7C96">
            <w:pPr>
              <w:widowControl w:val="0"/>
              <w:spacing w:after="0" w:line="260" w:lineRule="exact"/>
              <w:jc w:val="center"/>
              <w:rPr>
                <w:rFonts w:ascii="Times New Roman" w:hAnsi="Times New Roman"/>
                <w:spacing w:val="-6"/>
                <w:sz w:val="28"/>
                <w:szCs w:val="28"/>
              </w:rPr>
            </w:pPr>
            <w:r>
              <w:rPr>
                <w:rFonts w:ascii="Times New Roman" w:hAnsi="Times New Roman"/>
                <w:spacing w:val="-20"/>
                <w:sz w:val="28"/>
                <w:szCs w:val="28"/>
              </w:rPr>
              <w:t>министерство сельского хозяйства области</w:t>
            </w:r>
            <w:r w:rsidR="005D1E72">
              <w:rPr>
                <w:rFonts w:ascii="Times New Roman" w:hAnsi="Times New Roman"/>
                <w:spacing w:val="-20"/>
                <w:sz w:val="28"/>
                <w:szCs w:val="28"/>
              </w:rPr>
              <w:t xml:space="preserve"> (по </w:t>
            </w:r>
            <w:proofErr w:type="gramStart"/>
            <w:r w:rsidR="005D1E72">
              <w:rPr>
                <w:rFonts w:ascii="Times New Roman" w:hAnsi="Times New Roman"/>
                <w:spacing w:val="-20"/>
                <w:sz w:val="28"/>
                <w:szCs w:val="28"/>
              </w:rPr>
              <w:t>согласо-ванию</w:t>
            </w:r>
            <w:proofErr w:type="gramEnd"/>
            <w:r w:rsidR="005D1E72">
              <w:rPr>
                <w:rFonts w:ascii="Times New Roman" w:hAnsi="Times New Roman"/>
                <w:spacing w:val="-20"/>
                <w:sz w:val="28"/>
                <w:szCs w:val="28"/>
              </w:rPr>
              <w:t>)</w:t>
            </w:r>
            <w:r>
              <w:rPr>
                <w:rFonts w:ascii="Times New Roman" w:hAnsi="Times New Roman"/>
                <w:spacing w:val="-20"/>
                <w:sz w:val="28"/>
                <w:szCs w:val="28"/>
              </w:rPr>
              <w:t>, администрация муниципального района, администрации муниципальных образований муниципального района (по согласованию)</w:t>
            </w:r>
          </w:p>
        </w:tc>
        <w:tc>
          <w:tcPr>
            <w:tcW w:w="663"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9B7C96">
            <w:pPr>
              <w:widowControl w:val="0"/>
              <w:spacing w:after="0" w:line="240" w:lineRule="auto"/>
              <w:jc w:val="center"/>
              <w:rPr>
                <w:rFonts w:ascii="Times New Roman" w:hAnsi="Times New Roman"/>
                <w:sz w:val="28"/>
                <w:szCs w:val="28"/>
              </w:rPr>
            </w:pPr>
            <w:r>
              <w:rPr>
                <w:rFonts w:ascii="Times New Roman" w:hAnsi="Times New Roman"/>
                <w:spacing w:val="-10"/>
                <w:sz w:val="28"/>
                <w:szCs w:val="28"/>
              </w:rPr>
              <w:t>Ввод в действие 42 км локальных водопроводов, строительство очистных сооружений в с.</w:t>
            </w:r>
            <w:r w:rsidR="009B7C96">
              <w:rPr>
                <w:rFonts w:ascii="Times New Roman" w:hAnsi="Times New Roman"/>
                <w:spacing w:val="-10"/>
                <w:sz w:val="28"/>
                <w:szCs w:val="28"/>
              </w:rPr>
              <w:t xml:space="preserve"> </w:t>
            </w:r>
            <w:r>
              <w:rPr>
                <w:rFonts w:ascii="Times New Roman" w:hAnsi="Times New Roman"/>
                <w:spacing w:val="-10"/>
                <w:sz w:val="28"/>
                <w:szCs w:val="28"/>
              </w:rPr>
              <w:t>Моршанка, п</w:t>
            </w:r>
            <w:proofErr w:type="gramStart"/>
            <w:r>
              <w:rPr>
                <w:rFonts w:ascii="Times New Roman" w:hAnsi="Times New Roman"/>
                <w:spacing w:val="-10"/>
                <w:sz w:val="28"/>
                <w:szCs w:val="28"/>
              </w:rPr>
              <w:t>.Н</w:t>
            </w:r>
            <w:proofErr w:type="gramEnd"/>
            <w:r>
              <w:rPr>
                <w:rFonts w:ascii="Times New Roman" w:hAnsi="Times New Roman"/>
                <w:spacing w:val="-10"/>
                <w:sz w:val="28"/>
                <w:szCs w:val="28"/>
              </w:rPr>
              <w:t>ива, с.Запрудное</w:t>
            </w: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2014</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15067,0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6052,0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4302,0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1957,0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2513,0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2015</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27 350,0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10 940,0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8 205,0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2 735,0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5 470,0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2016</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27 776,0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11 110,0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8 333,0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2 798,0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5 535,0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2017</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28 876,0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11 550,0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8 663,0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2 943,0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5 720,0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2018</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29 268,0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11 707,0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8 780,0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2 864,0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5 917,0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2019</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29 960,0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11 984,0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8 988,0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2 873,0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6 115,0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423"/>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31 164,0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12 466,0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9 349,0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2 987,0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6 362,0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9B7C96">
            <w:pPr>
              <w:spacing w:after="0" w:line="240" w:lineRule="auto"/>
              <w:jc w:val="center"/>
              <w:rPr>
                <w:rFonts w:ascii="Times New Roman" w:hAnsi="Times New Roman"/>
                <w:sz w:val="28"/>
                <w:szCs w:val="28"/>
              </w:rPr>
            </w:pPr>
          </w:p>
        </w:tc>
      </w:tr>
      <w:tr w:rsidR="009B7C96" w:rsidTr="009B7C96">
        <w:trPr>
          <w:cantSplit/>
          <w:trHeight w:val="1637"/>
        </w:trPr>
        <w:tc>
          <w:tcPr>
            <w:tcW w:w="1019"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756A21">
            <w:pPr>
              <w:widowControl w:val="0"/>
              <w:spacing w:after="0" w:line="240" w:lineRule="auto"/>
              <w:rPr>
                <w:rFonts w:ascii="Times New Roman" w:hAnsi="Times New Roman"/>
                <w:sz w:val="28"/>
                <w:szCs w:val="28"/>
              </w:rPr>
            </w:pPr>
            <w:r>
              <w:rPr>
                <w:rFonts w:ascii="Times New Roman" w:hAnsi="Times New Roman"/>
                <w:sz w:val="28"/>
                <w:szCs w:val="28"/>
              </w:rPr>
              <w:t>4.Развитие газификации в сельской местности</w:t>
            </w: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sz w:val="28"/>
                <w:szCs w:val="28"/>
              </w:rPr>
            </w:pPr>
            <w:r>
              <w:rPr>
                <w:rFonts w:ascii="Times New Roman" w:hAnsi="Times New Roman"/>
                <w:b/>
                <w:sz w:val="28"/>
                <w:szCs w:val="28"/>
              </w:rPr>
              <w:t>2014-20120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2500,0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975,0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725,0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200,0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600,0</w:t>
            </w:r>
          </w:p>
        </w:tc>
        <w:tc>
          <w:tcPr>
            <w:tcW w:w="619" w:type="pct"/>
            <w:vMerge w:val="restart"/>
            <w:tcBorders>
              <w:top w:val="single" w:sz="4" w:space="0" w:color="auto"/>
              <w:left w:val="single" w:sz="4" w:space="0" w:color="auto"/>
              <w:bottom w:val="single" w:sz="4" w:space="0" w:color="auto"/>
              <w:right w:val="single" w:sz="4" w:space="0" w:color="auto"/>
            </w:tcBorders>
            <w:noWrap/>
            <w:hideMark/>
          </w:tcPr>
          <w:p w:rsidR="00543A8E" w:rsidRPr="005D1E72" w:rsidRDefault="00543A8E" w:rsidP="005D1E72">
            <w:pPr>
              <w:widowControl w:val="0"/>
              <w:spacing w:after="0" w:line="240" w:lineRule="auto"/>
              <w:jc w:val="center"/>
              <w:rPr>
                <w:rFonts w:ascii="Times New Roman" w:hAnsi="Times New Roman"/>
                <w:spacing w:val="-20"/>
                <w:sz w:val="28"/>
                <w:szCs w:val="28"/>
              </w:rPr>
            </w:pPr>
            <w:r>
              <w:rPr>
                <w:rFonts w:ascii="Times New Roman" w:hAnsi="Times New Roman"/>
                <w:spacing w:val="-20"/>
                <w:sz w:val="28"/>
                <w:szCs w:val="28"/>
              </w:rPr>
              <w:t>министерство сельского хозяйства области</w:t>
            </w:r>
            <w:r w:rsidR="005D1E72">
              <w:rPr>
                <w:rFonts w:ascii="Times New Roman" w:hAnsi="Times New Roman"/>
                <w:spacing w:val="-20"/>
                <w:sz w:val="28"/>
                <w:szCs w:val="28"/>
              </w:rPr>
              <w:t xml:space="preserve"> (по </w:t>
            </w:r>
            <w:proofErr w:type="gramStart"/>
            <w:r w:rsidR="005D1E72">
              <w:rPr>
                <w:rFonts w:ascii="Times New Roman" w:hAnsi="Times New Roman"/>
                <w:spacing w:val="-20"/>
                <w:sz w:val="28"/>
                <w:szCs w:val="28"/>
              </w:rPr>
              <w:t>согласо-ванию</w:t>
            </w:r>
            <w:proofErr w:type="gramEnd"/>
            <w:r w:rsidR="005D1E72">
              <w:rPr>
                <w:rFonts w:ascii="Times New Roman" w:hAnsi="Times New Roman"/>
                <w:spacing w:val="-20"/>
                <w:sz w:val="28"/>
                <w:szCs w:val="28"/>
              </w:rPr>
              <w:t>)</w:t>
            </w:r>
            <w:r>
              <w:rPr>
                <w:rFonts w:ascii="Times New Roman" w:hAnsi="Times New Roman"/>
                <w:spacing w:val="-20"/>
                <w:sz w:val="28"/>
                <w:szCs w:val="28"/>
              </w:rPr>
              <w:t xml:space="preserve">, </w:t>
            </w:r>
            <w:r>
              <w:rPr>
                <w:rFonts w:ascii="Times New Roman" w:hAnsi="Times New Roman"/>
                <w:spacing w:val="-20"/>
                <w:sz w:val="28"/>
                <w:szCs w:val="28"/>
              </w:rPr>
              <w:lastRenderedPageBreak/>
              <w:t>администрация муниципального района, администрации муниципальных образований муниципального района (по согласованию</w:t>
            </w:r>
            <w:r w:rsidR="005D1E72">
              <w:rPr>
                <w:rFonts w:ascii="Times New Roman" w:hAnsi="Times New Roman"/>
                <w:spacing w:val="-20"/>
                <w:sz w:val="28"/>
                <w:szCs w:val="28"/>
              </w:rPr>
              <w:t>)</w:t>
            </w:r>
          </w:p>
        </w:tc>
        <w:tc>
          <w:tcPr>
            <w:tcW w:w="663" w:type="pct"/>
            <w:vMerge w:val="restar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9B7C96">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Ввод в действие газопроводных сетей -1,3 км</w:t>
            </w:r>
          </w:p>
        </w:tc>
      </w:tr>
      <w:tr w:rsidR="009B7C96" w:rsidTr="009B7C96">
        <w:trPr>
          <w:cantSplit/>
          <w:trHeight w:val="73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sz w:val="28"/>
                <w:szCs w:val="28"/>
              </w:rPr>
            </w:pPr>
            <w:r>
              <w:rPr>
                <w:rFonts w:ascii="Times New Roman" w:hAnsi="Times New Roman"/>
                <w:sz w:val="28"/>
                <w:szCs w:val="28"/>
              </w:rPr>
              <w:t>2014</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2500,0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975,0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725,0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200,0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Cs/>
                <w:sz w:val="28"/>
                <w:szCs w:val="28"/>
              </w:rPr>
            </w:pPr>
            <w:r>
              <w:rPr>
                <w:rFonts w:ascii="Times New Roman" w:hAnsi="Times New Roman"/>
                <w:bCs/>
                <w:sz w:val="28"/>
                <w:szCs w:val="28"/>
              </w:rPr>
              <w:t>600,0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vMerge w:val="restart"/>
            <w:tcBorders>
              <w:top w:val="single" w:sz="4" w:space="0" w:color="auto"/>
              <w:left w:val="single" w:sz="4" w:space="0" w:color="auto"/>
              <w:bottom w:val="single" w:sz="4" w:space="0" w:color="auto"/>
              <w:right w:val="single" w:sz="4" w:space="0" w:color="auto"/>
            </w:tcBorders>
            <w:noWrap/>
            <w:hideMark/>
          </w:tcPr>
          <w:p w:rsidR="00543A8E" w:rsidRDefault="00543A8E" w:rsidP="00762EF7">
            <w:pPr>
              <w:widowControl w:val="0"/>
              <w:spacing w:after="0" w:line="240" w:lineRule="auto"/>
              <w:rPr>
                <w:rFonts w:ascii="Times New Roman" w:hAnsi="Times New Roman"/>
                <w:b/>
                <w:bCs/>
                <w:sz w:val="28"/>
                <w:szCs w:val="28"/>
              </w:rPr>
            </w:pPr>
            <w:r>
              <w:rPr>
                <w:rFonts w:ascii="Times New Roman" w:hAnsi="Times New Roman"/>
                <w:b/>
                <w:bCs/>
                <w:sz w:val="28"/>
                <w:szCs w:val="28"/>
              </w:rPr>
              <w:lastRenderedPageBreak/>
              <w:t>Всего по программе:</w:t>
            </w: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2014-2020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320 969,0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128 336,0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96 212,0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19 357,0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77 064,0</w:t>
            </w:r>
          </w:p>
        </w:tc>
        <w:tc>
          <w:tcPr>
            <w:tcW w:w="619" w:type="pct"/>
            <w:vMerge w:val="restart"/>
            <w:tcBorders>
              <w:top w:val="single" w:sz="4" w:space="0" w:color="auto"/>
              <w:left w:val="single" w:sz="4" w:space="0" w:color="auto"/>
              <w:bottom w:val="single" w:sz="4" w:space="0" w:color="auto"/>
              <w:right w:val="single" w:sz="4" w:space="0" w:color="auto"/>
            </w:tcBorders>
            <w:noWrap/>
          </w:tcPr>
          <w:p w:rsidR="00543A8E" w:rsidRDefault="00543A8E" w:rsidP="00756A21">
            <w:pPr>
              <w:widowControl w:val="0"/>
              <w:spacing w:after="0" w:line="240" w:lineRule="auto"/>
              <w:jc w:val="center"/>
              <w:rPr>
                <w:rFonts w:ascii="Times New Roman" w:hAnsi="Times New Roman"/>
                <w:spacing w:val="-6"/>
                <w:sz w:val="28"/>
                <w:szCs w:val="28"/>
              </w:rPr>
            </w:pPr>
          </w:p>
        </w:tc>
        <w:tc>
          <w:tcPr>
            <w:tcW w:w="663" w:type="pct"/>
            <w:vMerge w:val="restart"/>
            <w:tcBorders>
              <w:top w:val="single" w:sz="4" w:space="0" w:color="auto"/>
              <w:left w:val="single" w:sz="4" w:space="0" w:color="auto"/>
              <w:bottom w:val="single" w:sz="4" w:space="0" w:color="auto"/>
              <w:right w:val="single" w:sz="4" w:space="0" w:color="auto"/>
            </w:tcBorders>
            <w:noWrap/>
          </w:tcPr>
          <w:p w:rsidR="00543A8E" w:rsidRDefault="00543A8E" w:rsidP="00756A21">
            <w:pPr>
              <w:widowControl w:val="0"/>
              <w:spacing w:after="0" w:line="240" w:lineRule="auto"/>
              <w:jc w:val="center"/>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b/>
                <w:bCs/>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2014</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57 089,0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22 801,0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17 088,0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2 157,0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15 043,0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b/>
                <w:bCs/>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2015</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64 980,0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25 996,0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19 485,0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2 735,0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16 764,0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b/>
                <w:bCs/>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2016</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36 270,0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14 506,0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10 875,0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2 798,0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8 091,0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b/>
                <w:bCs/>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2017</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38 219,0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15 285,0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11 463,0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2 943,0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8 528,0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b/>
                <w:bCs/>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2018</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39 545,0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15 816,0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11 860,0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2 864,0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9 005,0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b/>
                <w:bCs/>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2019</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41 266,0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16 504,0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12 374,0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2 873,0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9 515,0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r w:rsidR="009B7C96" w:rsidTr="009B7C96">
        <w:trPr>
          <w:cantSplit/>
          <w:trHeight w:val="20"/>
        </w:trPr>
        <w:tc>
          <w:tcPr>
            <w:tcW w:w="10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b/>
                <w:bCs/>
                <w:sz w:val="28"/>
                <w:szCs w:val="28"/>
              </w:rPr>
            </w:pPr>
          </w:p>
        </w:tc>
        <w:tc>
          <w:tcPr>
            <w:tcW w:w="441"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2020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43 600,0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17 428,0</w:t>
            </w:r>
          </w:p>
        </w:tc>
        <w:tc>
          <w:tcPr>
            <w:tcW w:w="486"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13 067,0</w:t>
            </w:r>
          </w:p>
        </w:tc>
        <w:tc>
          <w:tcPr>
            <w:tcW w:w="399" w:type="pct"/>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2 987,0</w:t>
            </w:r>
          </w:p>
        </w:tc>
        <w:tc>
          <w:tcPr>
            <w:tcW w:w="398" w:type="pct"/>
            <w:tcBorders>
              <w:top w:val="single" w:sz="4" w:space="0" w:color="auto"/>
              <w:left w:val="single" w:sz="4" w:space="0" w:color="auto"/>
              <w:bottom w:val="single" w:sz="4" w:space="0" w:color="auto"/>
              <w:right w:val="single" w:sz="4" w:space="0" w:color="auto"/>
            </w:tcBorders>
            <w:noWrap/>
            <w:vAlign w:val="center"/>
            <w:hideMark/>
          </w:tcPr>
          <w:p w:rsidR="00543A8E" w:rsidRDefault="00543A8E" w:rsidP="00756A21">
            <w:pPr>
              <w:widowControl w:val="0"/>
              <w:spacing w:after="0" w:line="240" w:lineRule="auto"/>
              <w:jc w:val="center"/>
              <w:rPr>
                <w:rFonts w:ascii="Times New Roman" w:hAnsi="Times New Roman"/>
                <w:b/>
                <w:bCs/>
                <w:sz w:val="28"/>
                <w:szCs w:val="28"/>
              </w:rPr>
            </w:pPr>
            <w:r>
              <w:rPr>
                <w:rFonts w:ascii="Times New Roman" w:hAnsi="Times New Roman"/>
                <w:b/>
                <w:bCs/>
                <w:sz w:val="28"/>
                <w:szCs w:val="28"/>
              </w:rPr>
              <w:t>10 118,0</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pacing w:val="-6"/>
                <w:sz w:val="28"/>
                <w:szCs w:val="28"/>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543A8E" w:rsidRDefault="00543A8E" w:rsidP="00756A21">
            <w:pPr>
              <w:spacing w:after="0" w:line="240" w:lineRule="auto"/>
              <w:rPr>
                <w:rFonts w:ascii="Times New Roman" w:hAnsi="Times New Roman"/>
                <w:sz w:val="28"/>
                <w:szCs w:val="28"/>
              </w:rPr>
            </w:pPr>
          </w:p>
        </w:tc>
      </w:tr>
    </w:tbl>
    <w:p w:rsidR="00543A8E" w:rsidRDefault="00543A8E" w:rsidP="00543A8E">
      <w:pPr>
        <w:rPr>
          <w:rFonts w:ascii="Times New Roman" w:hAnsi="Times New Roman"/>
          <w:sz w:val="28"/>
          <w:szCs w:val="28"/>
        </w:rPr>
      </w:pPr>
    </w:p>
    <w:p w:rsidR="005D1E72" w:rsidRDefault="005D1E72" w:rsidP="005D1E72">
      <w:pPr>
        <w:pStyle w:val="ac"/>
        <w:rPr>
          <w:rFonts w:ascii="Times New Roman" w:hAnsi="Times New Roman"/>
          <w:sz w:val="28"/>
          <w:szCs w:val="28"/>
        </w:rPr>
      </w:pPr>
      <w:r w:rsidRPr="005D1E72">
        <w:rPr>
          <w:rFonts w:ascii="Times New Roman" w:hAnsi="Times New Roman"/>
          <w:sz w:val="28"/>
          <w:szCs w:val="28"/>
        </w:rPr>
        <w:t>ВЕРНО: управляющий делами администрации</w:t>
      </w:r>
    </w:p>
    <w:p w:rsidR="005D1E72" w:rsidRPr="005D1E72" w:rsidRDefault="005D1E72" w:rsidP="005D1E72">
      <w:pPr>
        <w:pStyle w:val="ac"/>
        <w:rPr>
          <w:rFonts w:ascii="Times New Roman" w:hAnsi="Times New Roman"/>
          <w:sz w:val="28"/>
          <w:szCs w:val="28"/>
        </w:rPr>
      </w:pPr>
      <w:r>
        <w:rPr>
          <w:rFonts w:ascii="Times New Roman" w:hAnsi="Times New Roman"/>
          <w:sz w:val="28"/>
          <w:szCs w:val="28"/>
        </w:rPr>
        <w:t xml:space="preserve">               муниципального района                                                                                                                                  Н.А. Салацкая</w:t>
      </w:r>
    </w:p>
    <w:p w:rsidR="005D1E72" w:rsidRPr="005D1E72" w:rsidRDefault="005D1E72" w:rsidP="005D1E72">
      <w:pPr>
        <w:pStyle w:val="ac"/>
      </w:pPr>
    </w:p>
    <w:p w:rsidR="00543A8E" w:rsidRDefault="00543A8E" w:rsidP="00543A8E"/>
    <w:p w:rsidR="007D58DA" w:rsidRDefault="007D58DA" w:rsidP="00EE5E97">
      <w:pPr>
        <w:spacing w:after="0" w:line="240" w:lineRule="auto"/>
        <w:jc w:val="both"/>
        <w:rPr>
          <w:rFonts w:ascii="Times New Roman CYR" w:hAnsi="Times New Roman CYR" w:cs="Times New Roman CYR"/>
          <w:sz w:val="28"/>
          <w:szCs w:val="28"/>
        </w:rPr>
      </w:pPr>
    </w:p>
    <w:sectPr w:rsidR="007D58DA" w:rsidSect="009B7C96">
      <w:footerReference w:type="default" r:id="rId12"/>
      <w:pgSz w:w="16838" w:h="11906" w:orient="landscape"/>
      <w:pgMar w:top="851"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62" w:rsidRDefault="008A0F62" w:rsidP="00540B16">
      <w:pPr>
        <w:spacing w:after="0" w:line="240" w:lineRule="auto"/>
      </w:pPr>
      <w:r>
        <w:separator/>
      </w:r>
    </w:p>
  </w:endnote>
  <w:endnote w:type="continuationSeparator" w:id="0">
    <w:p w:rsidR="008A0F62" w:rsidRDefault="008A0F62"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96" w:rsidRDefault="004368F7">
    <w:pPr>
      <w:pStyle w:val="a9"/>
      <w:jc w:val="right"/>
    </w:pPr>
    <w:fldSimple w:instr=" PAGE   \* MERGEFORMAT ">
      <w:r w:rsidR="0059681A">
        <w:rPr>
          <w:noProof/>
        </w:rPr>
        <w:t>9</w:t>
      </w:r>
    </w:fldSimple>
  </w:p>
  <w:p w:rsidR="009B7C96" w:rsidRDefault="009B7C9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4368F7">
    <w:pPr>
      <w:pStyle w:val="a9"/>
      <w:jc w:val="right"/>
    </w:pPr>
    <w:fldSimple w:instr=" PAGE   \* MERGEFORMAT ">
      <w:r w:rsidR="0059681A">
        <w:rPr>
          <w:noProof/>
        </w:rPr>
        <w:t>12</w:t>
      </w:r>
    </w:fldSimple>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62" w:rsidRDefault="008A0F62" w:rsidP="00540B16">
      <w:pPr>
        <w:spacing w:after="0" w:line="240" w:lineRule="auto"/>
      </w:pPr>
      <w:r>
        <w:separator/>
      </w:r>
    </w:p>
  </w:footnote>
  <w:footnote w:type="continuationSeparator" w:id="0">
    <w:p w:rsidR="008A0F62" w:rsidRDefault="008A0F62"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693E"/>
    <w:rsid w:val="00011381"/>
    <w:rsid w:val="00011830"/>
    <w:rsid w:val="0005043C"/>
    <w:rsid w:val="00093F7B"/>
    <w:rsid w:val="000E0E58"/>
    <w:rsid w:val="001809D3"/>
    <w:rsid w:val="00194EED"/>
    <w:rsid w:val="001A23F7"/>
    <w:rsid w:val="001C499B"/>
    <w:rsid w:val="001E6FE5"/>
    <w:rsid w:val="00213E5B"/>
    <w:rsid w:val="00233C0A"/>
    <w:rsid w:val="00244A1D"/>
    <w:rsid w:val="00252F7C"/>
    <w:rsid w:val="00254066"/>
    <w:rsid w:val="00256008"/>
    <w:rsid w:val="002C68D9"/>
    <w:rsid w:val="002D75A4"/>
    <w:rsid w:val="00330199"/>
    <w:rsid w:val="00365DC6"/>
    <w:rsid w:val="00380E5D"/>
    <w:rsid w:val="00393408"/>
    <w:rsid w:val="003A4AAB"/>
    <w:rsid w:val="004368F7"/>
    <w:rsid w:val="00473EF8"/>
    <w:rsid w:val="004E2AD2"/>
    <w:rsid w:val="004E2B73"/>
    <w:rsid w:val="004E5127"/>
    <w:rsid w:val="004F16C0"/>
    <w:rsid w:val="00504F95"/>
    <w:rsid w:val="00540B16"/>
    <w:rsid w:val="00543A8E"/>
    <w:rsid w:val="00586E54"/>
    <w:rsid w:val="0059681A"/>
    <w:rsid w:val="005B3AD8"/>
    <w:rsid w:val="005C361F"/>
    <w:rsid w:val="005D1E72"/>
    <w:rsid w:val="005E6F02"/>
    <w:rsid w:val="006002B6"/>
    <w:rsid w:val="00612520"/>
    <w:rsid w:val="0062506F"/>
    <w:rsid w:val="00693838"/>
    <w:rsid w:val="006A4D76"/>
    <w:rsid w:val="006E5344"/>
    <w:rsid w:val="007019E0"/>
    <w:rsid w:val="00702680"/>
    <w:rsid w:val="007244BE"/>
    <w:rsid w:val="00760797"/>
    <w:rsid w:val="00762EF7"/>
    <w:rsid w:val="00785138"/>
    <w:rsid w:val="0078693E"/>
    <w:rsid w:val="007D58DA"/>
    <w:rsid w:val="007F174B"/>
    <w:rsid w:val="00804AEC"/>
    <w:rsid w:val="00810E60"/>
    <w:rsid w:val="008A0F62"/>
    <w:rsid w:val="008A4AEA"/>
    <w:rsid w:val="008B594E"/>
    <w:rsid w:val="008C0E6E"/>
    <w:rsid w:val="0095425D"/>
    <w:rsid w:val="009832F9"/>
    <w:rsid w:val="009B7C96"/>
    <w:rsid w:val="00A00726"/>
    <w:rsid w:val="00A20ED2"/>
    <w:rsid w:val="00A264C2"/>
    <w:rsid w:val="00A3698A"/>
    <w:rsid w:val="00A50854"/>
    <w:rsid w:val="00A67DF2"/>
    <w:rsid w:val="00A9221C"/>
    <w:rsid w:val="00AA1D95"/>
    <w:rsid w:val="00AE652B"/>
    <w:rsid w:val="00AE7B8C"/>
    <w:rsid w:val="00B170AE"/>
    <w:rsid w:val="00B31002"/>
    <w:rsid w:val="00B328C1"/>
    <w:rsid w:val="00B45BC8"/>
    <w:rsid w:val="00B90825"/>
    <w:rsid w:val="00BC7650"/>
    <w:rsid w:val="00BD46D5"/>
    <w:rsid w:val="00BF3687"/>
    <w:rsid w:val="00C36940"/>
    <w:rsid w:val="00C847F1"/>
    <w:rsid w:val="00CC6EDB"/>
    <w:rsid w:val="00CF16C0"/>
    <w:rsid w:val="00D23644"/>
    <w:rsid w:val="00D35654"/>
    <w:rsid w:val="00D5788C"/>
    <w:rsid w:val="00D57A25"/>
    <w:rsid w:val="00D93B74"/>
    <w:rsid w:val="00DA16C1"/>
    <w:rsid w:val="00DD5864"/>
    <w:rsid w:val="00E153BA"/>
    <w:rsid w:val="00E35834"/>
    <w:rsid w:val="00E53D36"/>
    <w:rsid w:val="00E6571D"/>
    <w:rsid w:val="00EA291A"/>
    <w:rsid w:val="00EA4081"/>
    <w:rsid w:val="00EB06A3"/>
    <w:rsid w:val="00EB4F08"/>
    <w:rsid w:val="00EB6CC8"/>
    <w:rsid w:val="00EC5F6B"/>
    <w:rsid w:val="00EE5E97"/>
    <w:rsid w:val="00EF5F40"/>
    <w:rsid w:val="00F61A17"/>
    <w:rsid w:val="00F8056F"/>
    <w:rsid w:val="00F81343"/>
    <w:rsid w:val="00FC037F"/>
    <w:rsid w:val="00FC2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6">
    <w:name w:val="heading 6"/>
    <w:aliases w:val="H6"/>
    <w:basedOn w:val="a"/>
    <w:next w:val="a"/>
    <w:link w:val="60"/>
    <w:unhideWhenUsed/>
    <w:qFormat/>
    <w:locked/>
    <w:rsid w:val="00543A8E"/>
    <w:pPr>
      <w:keepNext/>
      <w:tabs>
        <w:tab w:val="left" w:pos="-3060"/>
        <w:tab w:val="center" w:pos="-2340"/>
        <w:tab w:val="center" w:pos="0"/>
      </w:tabs>
      <w:spacing w:after="0" w:line="240" w:lineRule="auto"/>
      <w:jc w:val="center"/>
      <w:outlineLvl w:val="5"/>
    </w:pPr>
    <w:rPr>
      <w:rFonts w:eastAsia="Times New Roman"/>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aliases w:val="H6 Знак"/>
    <w:basedOn w:val="a0"/>
    <w:link w:val="6"/>
    <w:rsid w:val="00543A8E"/>
    <w:rPr>
      <w:rFonts w:eastAsia="Times New Roman"/>
      <w:sz w:val="48"/>
      <w:szCs w:val="48"/>
      <w:lang w:eastAsia="ar-SA"/>
    </w:rPr>
  </w:style>
  <w:style w:type="character" w:customStyle="1" w:styleId="ae">
    <w:name w:val="Основной текст_"/>
    <w:link w:val="1"/>
    <w:locked/>
    <w:rsid w:val="00543A8E"/>
    <w:rPr>
      <w:sz w:val="27"/>
      <w:shd w:val="clear" w:color="auto" w:fill="FFFFFF"/>
    </w:rPr>
  </w:style>
  <w:style w:type="paragraph" w:customStyle="1" w:styleId="1">
    <w:name w:val="Основной текст1"/>
    <w:basedOn w:val="a"/>
    <w:link w:val="ae"/>
    <w:rsid w:val="00543A8E"/>
    <w:pPr>
      <w:shd w:val="clear" w:color="auto" w:fill="FFFFFF"/>
      <w:spacing w:after="240" w:line="240" w:lineRule="atLeast"/>
    </w:pPr>
    <w:rPr>
      <w:sz w:val="27"/>
      <w:szCs w:val="20"/>
    </w:rPr>
  </w:style>
  <w:style w:type="paragraph" w:customStyle="1" w:styleId="24">
    <w:name w:val="Основной текст с отступом 24"/>
    <w:basedOn w:val="a"/>
    <w:rsid w:val="00543A8E"/>
    <w:pPr>
      <w:suppressAutoHyphens/>
      <w:spacing w:after="120" w:line="480" w:lineRule="auto"/>
      <w:ind w:left="283"/>
    </w:pPr>
    <w:rPr>
      <w:rFonts w:cs="Calibri"/>
      <w:sz w:val="24"/>
      <w:szCs w:val="20"/>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06E6042AB121C7C277765D316399DD7E105ACF8FAFD77ECF0CA57C98BCB66A514B73502D8DC0C659EFIAg4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3A606E6042AB121C7C277765D316399DD7E105ACF8FAFD77ECF0CA57C98BCB66A514B73502D8DC0C659EDIAg0L" TargetMode="External"/><Relationship Id="rId4" Type="http://schemas.openxmlformats.org/officeDocument/2006/relationships/webSettings" Target="webSettings.xml"/><Relationship Id="rId9" Type="http://schemas.openxmlformats.org/officeDocument/2006/relationships/hyperlink" Target="consultantplus://offline/ref=73A606E6042AB121C7C277765D316399DD7E105ACF8FAFD77ECF0CA57C98BCB66A514B73502D8DC0C659EDIAg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dc:description/>
  <cp:lastModifiedBy>Карина</cp:lastModifiedBy>
  <cp:revision>11</cp:revision>
  <cp:lastPrinted>2013-11-22T12:51:00Z</cp:lastPrinted>
  <dcterms:created xsi:type="dcterms:W3CDTF">2013-11-22T12:00:00Z</dcterms:created>
  <dcterms:modified xsi:type="dcterms:W3CDTF">2019-03-23T20:37:00Z</dcterms:modified>
</cp:coreProperties>
</file>